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140B6" w14:textId="40B26F1D" w:rsidR="00581EBA" w:rsidRDefault="00BA4E55">
      <w:pPr>
        <w:pStyle w:val="CRCoverPage"/>
        <w:tabs>
          <w:tab w:val="left" w:pos="7655"/>
        </w:tabs>
        <w:spacing w:after="0"/>
        <w:outlineLvl w:val="0"/>
        <w:rPr>
          <w:b/>
          <w:sz w:val="24"/>
        </w:rPr>
      </w:pPr>
      <w:r>
        <w:rPr>
          <w:b/>
          <w:sz w:val="24"/>
        </w:rPr>
        <w:t xml:space="preserve">3GPP </w:t>
      </w:r>
      <w:bookmarkStart w:id="0" w:name="OLE_LINK51"/>
      <w:bookmarkStart w:id="1" w:name="OLE_LINK52"/>
      <w:bookmarkStart w:id="2" w:name="OLE_LINK50"/>
      <w:r>
        <w:rPr>
          <w:b/>
          <w:sz w:val="24"/>
        </w:rPr>
        <w:t>TSG SA WG</w:t>
      </w:r>
      <w:bookmarkEnd w:id="0"/>
      <w:bookmarkEnd w:id="1"/>
      <w:bookmarkEnd w:id="2"/>
      <w:r>
        <w:rPr>
          <w:b/>
          <w:sz w:val="24"/>
        </w:rPr>
        <w:t xml:space="preserve">3 Meeting </w:t>
      </w:r>
      <w:r w:rsidR="00117E7D">
        <w:rPr>
          <w:b/>
          <w:sz w:val="24"/>
        </w:rPr>
        <w:t>#</w:t>
      </w:r>
      <w:r>
        <w:rPr>
          <w:b/>
          <w:sz w:val="24"/>
        </w:rPr>
        <w:t>10</w:t>
      </w:r>
      <w:r w:rsidR="00565C42">
        <w:rPr>
          <w:b/>
          <w:sz w:val="24"/>
        </w:rPr>
        <w:t>7</w:t>
      </w:r>
      <w:r>
        <w:rPr>
          <w:b/>
          <w:sz w:val="24"/>
        </w:rPr>
        <w:t>-e</w:t>
      </w:r>
      <w:r>
        <w:rPr>
          <w:b/>
          <w:sz w:val="24"/>
        </w:rPr>
        <w:tab/>
      </w:r>
      <w:r w:rsidR="000C33C9" w:rsidRPr="000C33C9">
        <w:rPr>
          <w:b/>
          <w:sz w:val="24"/>
        </w:rPr>
        <w:t>S3-221110</w:t>
      </w:r>
    </w:p>
    <w:p w14:paraId="4A5C3A6B" w14:textId="7831F2D8" w:rsidR="00581EBA" w:rsidRDefault="00BA4E55">
      <w:pPr>
        <w:pStyle w:val="CRCoverPage"/>
        <w:outlineLvl w:val="0"/>
        <w:rPr>
          <w:b/>
          <w:sz w:val="24"/>
        </w:rPr>
      </w:pPr>
      <w:r>
        <w:rPr>
          <w:b/>
          <w:sz w:val="24"/>
        </w:rPr>
        <w:t>Electronic meeting, 1</w:t>
      </w:r>
      <w:r w:rsidR="00117E7D">
        <w:rPr>
          <w:b/>
          <w:sz w:val="24"/>
        </w:rPr>
        <w:t>6</w:t>
      </w:r>
      <w:r>
        <w:rPr>
          <w:b/>
          <w:sz w:val="24"/>
        </w:rPr>
        <w:t>-2</w:t>
      </w:r>
      <w:r w:rsidR="00117E7D">
        <w:rPr>
          <w:b/>
          <w:sz w:val="24"/>
        </w:rPr>
        <w:t>0</w:t>
      </w:r>
      <w:r>
        <w:rPr>
          <w:b/>
          <w:sz w:val="24"/>
        </w:rPr>
        <w:t xml:space="preserve"> </w:t>
      </w:r>
      <w:r w:rsidR="00117E7D">
        <w:rPr>
          <w:b/>
          <w:sz w:val="24"/>
        </w:rPr>
        <w:t>Ma</w:t>
      </w:r>
      <w:r>
        <w:rPr>
          <w:b/>
          <w:sz w:val="24"/>
        </w:rPr>
        <w:t>y 2022</w:t>
      </w:r>
    </w:p>
    <w:p w14:paraId="367509CF" w14:textId="77777777" w:rsidR="00324EFA" w:rsidRPr="00324EFA" w:rsidRDefault="00324EFA" w:rsidP="00324EFA">
      <w:pPr>
        <w:keepNext/>
        <w:pBdr>
          <w:bottom w:val="single" w:sz="4" w:space="1" w:color="auto"/>
        </w:pBdr>
        <w:tabs>
          <w:tab w:val="right" w:pos="9639"/>
        </w:tabs>
        <w:overflowPunct/>
        <w:autoSpaceDE/>
        <w:autoSpaceDN/>
        <w:adjustRightInd/>
        <w:spacing w:after="0"/>
        <w:textAlignment w:val="auto"/>
        <w:outlineLvl w:val="0"/>
        <w:rPr>
          <w:rFonts w:ascii="Arial" w:eastAsia="Yu Mincho" w:hAnsi="Arial" w:cs="Arial"/>
          <w:b/>
          <w:sz w:val="24"/>
        </w:rPr>
      </w:pPr>
    </w:p>
    <w:p w14:paraId="43062E14" w14:textId="77777777" w:rsidR="00324EFA" w:rsidRPr="00324EFA" w:rsidRDefault="00324EFA" w:rsidP="00324EFA">
      <w:pPr>
        <w:keepNext/>
        <w:tabs>
          <w:tab w:val="left" w:pos="2127"/>
        </w:tabs>
        <w:overflowPunct/>
        <w:autoSpaceDE/>
        <w:autoSpaceDN/>
        <w:adjustRightInd/>
        <w:spacing w:after="0"/>
        <w:ind w:left="2126" w:hanging="2126"/>
        <w:textAlignment w:val="auto"/>
        <w:outlineLvl w:val="0"/>
        <w:rPr>
          <w:rFonts w:ascii="Arial" w:eastAsia="Yu Mincho" w:hAnsi="Arial"/>
          <w:b/>
          <w:lang w:val="en-US"/>
        </w:rPr>
      </w:pPr>
      <w:r w:rsidRPr="00324EFA">
        <w:rPr>
          <w:rFonts w:ascii="Arial" w:eastAsia="Yu Mincho" w:hAnsi="Arial"/>
          <w:b/>
          <w:lang w:val="en-US"/>
        </w:rPr>
        <w:t xml:space="preserve">Source: </w:t>
      </w:r>
      <w:r w:rsidRPr="00324EFA">
        <w:rPr>
          <w:rFonts w:ascii="Arial" w:eastAsia="Yu Mincho" w:hAnsi="Arial"/>
          <w:b/>
          <w:lang w:val="en-US"/>
        </w:rPr>
        <w:tab/>
        <w:t>Nokia, Nokia Shanghai Bell</w:t>
      </w:r>
      <w:r w:rsidRPr="00324EFA">
        <w:rPr>
          <w:rFonts w:ascii="Arial" w:eastAsia="Yu Mincho" w:hAnsi="Arial"/>
          <w:b/>
          <w:lang w:val="en-US"/>
        </w:rPr>
        <w:tab/>
      </w:r>
    </w:p>
    <w:p w14:paraId="5F2293F9" w14:textId="6EC9DDD9" w:rsidR="00324EFA" w:rsidRPr="00324EFA" w:rsidRDefault="00324EFA" w:rsidP="00324EFA">
      <w:pPr>
        <w:keepNext/>
        <w:tabs>
          <w:tab w:val="left" w:pos="2127"/>
        </w:tabs>
        <w:overflowPunct/>
        <w:autoSpaceDE/>
        <w:autoSpaceDN/>
        <w:adjustRightInd/>
        <w:spacing w:after="0"/>
        <w:ind w:left="2126" w:hanging="2126"/>
        <w:textAlignment w:val="auto"/>
        <w:outlineLvl w:val="0"/>
        <w:rPr>
          <w:rFonts w:ascii="Arial" w:eastAsia="Yu Mincho" w:hAnsi="Arial"/>
          <w:b/>
        </w:rPr>
      </w:pPr>
      <w:r w:rsidRPr="00324EFA">
        <w:rPr>
          <w:rFonts w:ascii="Arial" w:eastAsia="Yu Mincho" w:hAnsi="Arial" w:cs="Arial"/>
          <w:b/>
        </w:rPr>
        <w:t>Title:</w:t>
      </w:r>
      <w:r w:rsidRPr="00324EFA">
        <w:rPr>
          <w:rFonts w:ascii="Arial" w:eastAsia="Yu Mincho" w:hAnsi="Arial" w:cs="Arial"/>
          <w:b/>
        </w:rPr>
        <w:tab/>
      </w:r>
      <w:r w:rsidRPr="00324EFA">
        <w:rPr>
          <w:rFonts w:ascii="Arial" w:eastAsia="Yu Mincho" w:hAnsi="Arial" w:cs="Arial"/>
          <w:b/>
        </w:rPr>
        <w:tab/>
        <w:t xml:space="preserve">Discussion on LS on </w:t>
      </w:r>
      <w:r>
        <w:rPr>
          <w:rFonts w:ascii="Arial" w:eastAsia="Yu Mincho" w:hAnsi="Arial" w:cs="Arial"/>
          <w:b/>
        </w:rPr>
        <w:t>EPS fallback enhancements</w:t>
      </w:r>
    </w:p>
    <w:p w14:paraId="4C93A813" w14:textId="5B99909A" w:rsidR="00324EFA" w:rsidRPr="00324EFA" w:rsidRDefault="00324EFA" w:rsidP="00324EFA">
      <w:pPr>
        <w:keepNext/>
        <w:tabs>
          <w:tab w:val="left" w:pos="2127"/>
        </w:tabs>
        <w:overflowPunct/>
        <w:autoSpaceDE/>
        <w:autoSpaceDN/>
        <w:adjustRightInd/>
        <w:spacing w:after="0"/>
        <w:ind w:left="2126" w:hanging="2126"/>
        <w:textAlignment w:val="auto"/>
        <w:outlineLvl w:val="0"/>
        <w:rPr>
          <w:rFonts w:ascii="Arial" w:eastAsia="Yu Mincho" w:hAnsi="Arial"/>
          <w:b/>
          <w:lang w:eastAsia="zh-CN"/>
        </w:rPr>
      </w:pPr>
      <w:r w:rsidRPr="00324EFA">
        <w:rPr>
          <w:rFonts w:ascii="Arial" w:eastAsia="Yu Mincho" w:hAnsi="Arial"/>
          <w:b/>
        </w:rPr>
        <w:t>Document for:</w:t>
      </w:r>
      <w:r w:rsidRPr="00324EFA">
        <w:rPr>
          <w:rFonts w:ascii="Arial" w:eastAsia="Yu Mincho" w:hAnsi="Arial"/>
          <w:b/>
        </w:rPr>
        <w:tab/>
      </w:r>
      <w:r w:rsidR="004636E3">
        <w:rPr>
          <w:rFonts w:ascii="Arial" w:eastAsia="Yu Mincho" w:hAnsi="Arial"/>
          <w:b/>
          <w:lang w:eastAsia="zh-CN"/>
        </w:rPr>
        <w:t>Endorsement</w:t>
      </w:r>
    </w:p>
    <w:p w14:paraId="57A3BAF7" w14:textId="77777777" w:rsidR="00324EFA" w:rsidRPr="00324EFA" w:rsidRDefault="00324EFA" w:rsidP="00324EFA">
      <w:pPr>
        <w:keepNext/>
        <w:pBdr>
          <w:bottom w:val="single" w:sz="4" w:space="1" w:color="auto"/>
        </w:pBdr>
        <w:tabs>
          <w:tab w:val="left" w:pos="2127"/>
        </w:tabs>
        <w:overflowPunct/>
        <w:autoSpaceDE/>
        <w:autoSpaceDN/>
        <w:adjustRightInd/>
        <w:spacing w:after="0"/>
        <w:ind w:left="2126" w:hanging="2126"/>
        <w:textAlignment w:val="auto"/>
        <w:rPr>
          <w:rFonts w:ascii="Arial" w:eastAsia="Yu Mincho" w:hAnsi="Arial"/>
          <w:b/>
          <w:lang w:eastAsia="zh-CN"/>
        </w:rPr>
      </w:pPr>
      <w:r w:rsidRPr="00324EFA">
        <w:rPr>
          <w:rFonts w:ascii="Arial" w:eastAsia="Yu Mincho" w:hAnsi="Arial"/>
          <w:b/>
        </w:rPr>
        <w:t>Agenda Item:</w:t>
      </w:r>
      <w:r w:rsidRPr="00324EFA">
        <w:rPr>
          <w:rFonts w:ascii="Arial" w:eastAsia="Yu Mincho" w:hAnsi="Arial"/>
          <w:b/>
        </w:rPr>
        <w:tab/>
        <w:t>3</w:t>
      </w:r>
    </w:p>
    <w:p w14:paraId="593C7923" w14:textId="77777777" w:rsidR="00581EBA" w:rsidRDefault="00BA4E55">
      <w:pPr>
        <w:pStyle w:val="Heading1"/>
      </w:pPr>
      <w:r>
        <w:t>1</w:t>
      </w:r>
      <w:r>
        <w:tab/>
        <w:t>Overall description</w:t>
      </w:r>
    </w:p>
    <w:p w14:paraId="000006BD" w14:textId="035033EA" w:rsidR="00581EBA" w:rsidRDefault="00BA4E55">
      <w:pPr>
        <w:rPr>
          <w:rFonts w:ascii="Arial" w:hAnsi="Arial" w:cs="Arial"/>
        </w:rPr>
      </w:pPr>
      <w:bookmarkStart w:id="3" w:name="_Hlk69931360"/>
      <w:r>
        <w:rPr>
          <w:rFonts w:ascii="Arial" w:hAnsi="Arial" w:cs="Arial"/>
        </w:rPr>
        <w:t xml:space="preserve">SA3 </w:t>
      </w:r>
      <w:r w:rsidR="00835053">
        <w:rPr>
          <w:rFonts w:ascii="Arial" w:hAnsi="Arial" w:cs="Arial"/>
        </w:rPr>
        <w:t xml:space="preserve">has received an </w:t>
      </w:r>
      <w:r>
        <w:rPr>
          <w:rFonts w:ascii="Arial" w:hAnsi="Arial" w:cs="Arial"/>
        </w:rPr>
        <w:t xml:space="preserve">LS </w:t>
      </w:r>
      <w:r w:rsidR="00835053">
        <w:rPr>
          <w:rFonts w:ascii="Arial" w:hAnsi="Arial" w:cs="Arial"/>
        </w:rPr>
        <w:t>from RAN2 (</w:t>
      </w:r>
      <w:r w:rsidR="00835053">
        <w:rPr>
          <w:rFonts w:ascii="Arial" w:hAnsi="Arial" w:cs="Arial"/>
          <w:lang w:eastAsia="zh-CN"/>
        </w:rPr>
        <w:t>R2-2204236</w:t>
      </w:r>
      <w:r w:rsidR="00844F82">
        <w:rPr>
          <w:rFonts w:ascii="Arial" w:hAnsi="Arial" w:cs="Arial"/>
          <w:lang w:eastAsia="zh-CN"/>
        </w:rPr>
        <w:t xml:space="preserve"> /</w:t>
      </w:r>
      <w:r w:rsidR="00844F82">
        <w:t xml:space="preserve"> </w:t>
      </w:r>
      <w:r w:rsidR="00844F82" w:rsidRPr="00844F82">
        <w:rPr>
          <w:rFonts w:ascii="Arial" w:hAnsi="Arial" w:cs="Arial"/>
          <w:lang w:eastAsia="zh-CN"/>
        </w:rPr>
        <w:t>S3-220628</w:t>
      </w:r>
      <w:r w:rsidR="00835053">
        <w:rPr>
          <w:rFonts w:ascii="Arial" w:hAnsi="Arial" w:cs="Arial"/>
        </w:rPr>
        <w:t xml:space="preserve">) </w:t>
      </w:r>
      <w:r>
        <w:rPr>
          <w:rFonts w:ascii="Arial" w:hAnsi="Arial" w:cs="Arial"/>
        </w:rPr>
        <w:t xml:space="preserve">on </w:t>
      </w:r>
      <w:r w:rsidR="00117E7D">
        <w:rPr>
          <w:rFonts w:ascii="Arial" w:hAnsi="Arial" w:cs="Arial"/>
        </w:rPr>
        <w:t>EPS fallback enhancements</w:t>
      </w:r>
      <w:r>
        <w:rPr>
          <w:rFonts w:ascii="Arial" w:hAnsi="Arial" w:cs="Arial"/>
        </w:rPr>
        <w:t xml:space="preserve">. </w:t>
      </w:r>
    </w:p>
    <w:bookmarkEnd w:id="3"/>
    <w:p w14:paraId="6669A212" w14:textId="77777777" w:rsidR="00231CC3" w:rsidRPr="00231CC3" w:rsidRDefault="00231CC3" w:rsidP="00231CC3">
      <w:pPr>
        <w:pStyle w:val="Header"/>
        <w:spacing w:afterLines="50" w:after="120"/>
        <w:rPr>
          <w:rFonts w:cs="Arial"/>
          <w:b w:val="0"/>
          <w:bCs/>
          <w:lang w:eastAsia="zh-CN"/>
        </w:rPr>
      </w:pPr>
      <w:r w:rsidRPr="00231CC3">
        <w:rPr>
          <w:rFonts w:cs="Arial"/>
          <w:b w:val="0"/>
          <w:bCs/>
          <w:lang w:eastAsia="zh-CN"/>
        </w:rPr>
        <w:t>1. MT case:</w:t>
      </w:r>
    </w:p>
    <w:p w14:paraId="7D7B8372" w14:textId="77777777" w:rsidR="00231CC3" w:rsidRPr="00231CC3" w:rsidRDefault="00231CC3" w:rsidP="00231CC3">
      <w:pPr>
        <w:pStyle w:val="Header"/>
        <w:spacing w:afterLines="50" w:after="120"/>
        <w:rPr>
          <w:rFonts w:cs="Arial"/>
          <w:b w:val="0"/>
          <w:bCs/>
          <w:lang w:eastAsia="zh-CN"/>
        </w:rPr>
      </w:pPr>
      <w:r w:rsidRPr="00231CC3">
        <w:rPr>
          <w:rFonts w:cs="Arial"/>
          <w:b w:val="0"/>
          <w:bCs/>
          <w:lang w:eastAsia="zh-CN"/>
        </w:rPr>
        <w:t>When network indicates EPS fallback for voice service, the idle/inactive UE goes directly to E-UTRA for connection establishment upon paging in NR. There are two candidate alternatives for the EPS fallback indication, i.e.</w:t>
      </w:r>
    </w:p>
    <w:p w14:paraId="066EB6BC" w14:textId="77777777" w:rsidR="00231CC3" w:rsidRPr="00231CC3" w:rsidRDefault="00231CC3" w:rsidP="00231CC3">
      <w:pPr>
        <w:pStyle w:val="Header"/>
        <w:spacing w:afterLines="50" w:after="120"/>
        <w:rPr>
          <w:rFonts w:cs="Arial"/>
          <w:b w:val="0"/>
          <w:bCs/>
          <w:lang w:eastAsia="zh-CN"/>
        </w:rPr>
      </w:pPr>
      <w:r w:rsidRPr="00231CC3">
        <w:rPr>
          <w:rFonts w:cs="Arial"/>
          <w:b w:val="0"/>
          <w:bCs/>
          <w:lang w:eastAsia="zh-CN"/>
        </w:rPr>
        <w:t xml:space="preserve">Alt 1: The EPS fallback indication is included in paging message. Upon gNB receiving paging indicating voice service type from core network (as same as agreed for MUSIM), gNB can decide to perform EPS fallback for the UE, and indicate EPS fallback in Uu paging message. (see details in R2-2202818.) </w:t>
      </w:r>
    </w:p>
    <w:p w14:paraId="606509C2" w14:textId="5C579428" w:rsidR="00231CC3" w:rsidRPr="00ED7260" w:rsidRDefault="00C005C4" w:rsidP="00231CC3">
      <w:pPr>
        <w:pStyle w:val="Header"/>
        <w:spacing w:afterLines="50" w:after="120"/>
        <w:rPr>
          <w:rFonts w:cs="Arial"/>
          <w:b w:val="0"/>
          <w:bCs/>
          <w:color w:val="4472C4" w:themeColor="accent1"/>
          <w:lang w:eastAsia="zh-CN"/>
        </w:rPr>
      </w:pPr>
      <w:r w:rsidRPr="00C005C4">
        <w:rPr>
          <w:rFonts w:cs="Arial"/>
          <w:color w:val="4472C4" w:themeColor="accent1"/>
          <w:lang w:eastAsia="zh-CN"/>
        </w:rPr>
        <w:t>Nokia Comment</w:t>
      </w:r>
      <w:r w:rsidR="00960D91">
        <w:rPr>
          <w:rFonts w:cs="Arial"/>
          <w:color w:val="4472C4" w:themeColor="accent1"/>
          <w:lang w:eastAsia="zh-CN"/>
        </w:rPr>
        <w:t xml:space="preserve"> 1</w:t>
      </w:r>
      <w:r w:rsidR="00231CC3" w:rsidRPr="00ED7260">
        <w:rPr>
          <w:rFonts w:cs="Arial"/>
          <w:b w:val="0"/>
          <w:bCs/>
          <w:color w:val="4472C4" w:themeColor="accent1"/>
          <w:lang w:eastAsia="zh-CN"/>
        </w:rPr>
        <w:t>: Paging messages are not secured</w:t>
      </w:r>
      <w:r>
        <w:rPr>
          <w:rFonts w:cs="Arial"/>
          <w:b w:val="0"/>
          <w:bCs/>
          <w:color w:val="4472C4" w:themeColor="accent1"/>
          <w:lang w:eastAsia="zh-CN"/>
        </w:rPr>
        <w:t>. This can allow</w:t>
      </w:r>
      <w:r w:rsidR="00231CC3" w:rsidRPr="00ED7260">
        <w:rPr>
          <w:rFonts w:cs="Arial"/>
          <w:b w:val="0"/>
          <w:bCs/>
          <w:color w:val="4472C4" w:themeColor="accent1"/>
          <w:lang w:eastAsia="zh-CN"/>
        </w:rPr>
        <w:t xml:space="preserve"> a false B</w:t>
      </w:r>
      <w:r w:rsidR="00ED7260">
        <w:rPr>
          <w:rFonts w:cs="Arial"/>
          <w:b w:val="0"/>
          <w:bCs/>
          <w:color w:val="4472C4" w:themeColor="accent1"/>
          <w:lang w:eastAsia="zh-CN"/>
        </w:rPr>
        <w:t>ase station</w:t>
      </w:r>
      <w:r w:rsidR="00231CC3" w:rsidRPr="00ED7260">
        <w:rPr>
          <w:rFonts w:cs="Arial"/>
          <w:b w:val="0"/>
          <w:bCs/>
          <w:color w:val="4472C4" w:themeColor="accent1"/>
          <w:lang w:eastAsia="zh-CN"/>
        </w:rPr>
        <w:t xml:space="preserve"> </w:t>
      </w:r>
      <w:r>
        <w:rPr>
          <w:rFonts w:cs="Arial"/>
          <w:b w:val="0"/>
          <w:bCs/>
          <w:color w:val="4472C4" w:themeColor="accent1"/>
          <w:lang w:eastAsia="zh-CN"/>
        </w:rPr>
        <w:t xml:space="preserve">to </w:t>
      </w:r>
      <w:r w:rsidR="00ED7260">
        <w:rPr>
          <w:rFonts w:cs="Arial"/>
          <w:b w:val="0"/>
          <w:bCs/>
          <w:color w:val="4472C4" w:themeColor="accent1"/>
          <w:lang w:eastAsia="zh-CN"/>
        </w:rPr>
        <w:t>pa</w:t>
      </w:r>
      <w:r w:rsidR="00231CC3" w:rsidRPr="00ED7260">
        <w:rPr>
          <w:rFonts w:cs="Arial"/>
          <w:b w:val="0"/>
          <w:bCs/>
          <w:color w:val="4472C4" w:themeColor="accent1"/>
          <w:lang w:eastAsia="zh-CN"/>
        </w:rPr>
        <w:t>g</w:t>
      </w:r>
      <w:r w:rsidR="00ED7260">
        <w:rPr>
          <w:rFonts w:cs="Arial"/>
          <w:b w:val="0"/>
          <w:bCs/>
          <w:color w:val="4472C4" w:themeColor="accent1"/>
          <w:lang w:eastAsia="zh-CN"/>
        </w:rPr>
        <w:t>e</w:t>
      </w:r>
      <w:r w:rsidR="00231CC3" w:rsidRPr="00ED7260">
        <w:rPr>
          <w:rFonts w:cs="Arial"/>
          <w:b w:val="0"/>
          <w:bCs/>
          <w:color w:val="4472C4" w:themeColor="accent1"/>
          <w:lang w:eastAsia="zh-CN"/>
        </w:rPr>
        <w:t xml:space="preserve"> </w:t>
      </w:r>
      <w:r w:rsidR="00ED7260">
        <w:rPr>
          <w:rFonts w:cs="Arial"/>
          <w:b w:val="0"/>
          <w:bCs/>
          <w:color w:val="4472C4" w:themeColor="accent1"/>
          <w:lang w:eastAsia="zh-CN"/>
        </w:rPr>
        <w:t xml:space="preserve">UEs </w:t>
      </w:r>
      <w:r w:rsidR="00231CC3" w:rsidRPr="00ED7260">
        <w:rPr>
          <w:rFonts w:cs="Arial"/>
          <w:b w:val="0"/>
          <w:bCs/>
          <w:color w:val="4472C4" w:themeColor="accent1"/>
          <w:lang w:eastAsia="zh-CN"/>
        </w:rPr>
        <w:t>with a EPS fallback indication</w:t>
      </w:r>
      <w:r w:rsidR="00ED7260">
        <w:rPr>
          <w:rFonts w:cs="Arial"/>
          <w:b w:val="0"/>
          <w:bCs/>
          <w:color w:val="4472C4" w:themeColor="accent1"/>
          <w:lang w:eastAsia="zh-CN"/>
        </w:rPr>
        <w:t>,</w:t>
      </w:r>
      <w:r w:rsidR="00231CC3" w:rsidRPr="00ED7260">
        <w:rPr>
          <w:rFonts w:cs="Arial"/>
          <w:b w:val="0"/>
          <w:bCs/>
          <w:color w:val="4472C4" w:themeColor="accent1"/>
          <w:lang w:eastAsia="zh-CN"/>
        </w:rPr>
        <w:t xml:space="preserve"> </w:t>
      </w:r>
      <w:r>
        <w:rPr>
          <w:rFonts w:cs="Arial"/>
          <w:b w:val="0"/>
          <w:bCs/>
          <w:color w:val="4472C4" w:themeColor="accent1"/>
          <w:lang w:eastAsia="zh-CN"/>
        </w:rPr>
        <w:t>and</w:t>
      </w:r>
      <w:r w:rsidRPr="00ED7260">
        <w:rPr>
          <w:rFonts w:cs="Arial"/>
          <w:b w:val="0"/>
          <w:bCs/>
          <w:color w:val="4472C4" w:themeColor="accent1"/>
          <w:lang w:eastAsia="zh-CN"/>
        </w:rPr>
        <w:t xml:space="preserve"> </w:t>
      </w:r>
      <w:r w:rsidR="00231CC3" w:rsidRPr="00ED7260">
        <w:rPr>
          <w:rFonts w:cs="Arial"/>
          <w:b w:val="0"/>
          <w:bCs/>
          <w:color w:val="4472C4" w:themeColor="accent1"/>
          <w:lang w:eastAsia="zh-CN"/>
        </w:rPr>
        <w:t>redirect the UE</w:t>
      </w:r>
      <w:r w:rsidR="00ED7260">
        <w:rPr>
          <w:rFonts w:cs="Arial"/>
          <w:b w:val="0"/>
          <w:bCs/>
          <w:color w:val="4472C4" w:themeColor="accent1"/>
          <w:lang w:eastAsia="zh-CN"/>
        </w:rPr>
        <w:t>s</w:t>
      </w:r>
      <w:r w:rsidR="00231CC3" w:rsidRPr="00ED7260">
        <w:rPr>
          <w:rFonts w:cs="Arial"/>
          <w:b w:val="0"/>
          <w:bCs/>
          <w:color w:val="4472C4" w:themeColor="accent1"/>
          <w:lang w:eastAsia="zh-CN"/>
        </w:rPr>
        <w:t xml:space="preserve"> to </w:t>
      </w:r>
      <w:r w:rsidR="00ED7260">
        <w:rPr>
          <w:rFonts w:cs="Arial"/>
          <w:b w:val="0"/>
          <w:bCs/>
          <w:color w:val="4472C4" w:themeColor="accent1"/>
          <w:lang w:eastAsia="zh-CN"/>
        </w:rPr>
        <w:t xml:space="preserve">camp on </w:t>
      </w:r>
      <w:r>
        <w:rPr>
          <w:rFonts w:cs="Arial"/>
          <w:b w:val="0"/>
          <w:bCs/>
          <w:color w:val="4472C4" w:themeColor="accent1"/>
          <w:lang w:eastAsia="zh-CN"/>
        </w:rPr>
        <w:t xml:space="preserve">to any </w:t>
      </w:r>
      <w:r w:rsidR="002B3F4A">
        <w:rPr>
          <w:rFonts w:cs="Arial"/>
          <w:b w:val="0"/>
          <w:bCs/>
          <w:color w:val="4472C4" w:themeColor="accent1"/>
          <w:lang w:eastAsia="zh-CN"/>
        </w:rPr>
        <w:t xml:space="preserve">LTE </w:t>
      </w:r>
      <w:r>
        <w:rPr>
          <w:rFonts w:cs="Arial"/>
          <w:b w:val="0"/>
          <w:bCs/>
          <w:color w:val="4472C4" w:themeColor="accent1"/>
          <w:lang w:eastAsia="zh-CN"/>
        </w:rPr>
        <w:t>cell</w:t>
      </w:r>
      <w:r w:rsidR="00231CC3" w:rsidRPr="00ED7260">
        <w:rPr>
          <w:rFonts w:cs="Arial"/>
          <w:b w:val="0"/>
          <w:bCs/>
          <w:color w:val="4472C4" w:themeColor="accent1"/>
          <w:lang w:eastAsia="zh-CN"/>
        </w:rPr>
        <w:t>. Since the target LTE parameters are decided by the gNB, the false BS will succeed in redirecting the UE to any desired frequency or network.</w:t>
      </w:r>
    </w:p>
    <w:p w14:paraId="1F3451E9" w14:textId="77777777" w:rsidR="00231CC3" w:rsidRPr="00231CC3" w:rsidRDefault="00231CC3" w:rsidP="00231CC3">
      <w:pPr>
        <w:pStyle w:val="Header"/>
        <w:spacing w:afterLines="50" w:after="120"/>
        <w:rPr>
          <w:rFonts w:cs="Arial"/>
          <w:b w:val="0"/>
          <w:bCs/>
          <w:lang w:eastAsia="zh-CN"/>
        </w:rPr>
      </w:pPr>
      <w:r w:rsidRPr="00231CC3">
        <w:rPr>
          <w:rFonts w:cs="Arial" w:hint="eastAsia"/>
          <w:b w:val="0"/>
          <w:bCs/>
          <w:lang w:eastAsia="zh-CN"/>
        </w:rPr>
        <w:t>A</w:t>
      </w:r>
      <w:r w:rsidRPr="00231CC3">
        <w:rPr>
          <w:rFonts w:cs="Arial"/>
          <w:b w:val="0"/>
          <w:bCs/>
          <w:lang w:eastAsia="zh-CN"/>
        </w:rPr>
        <w:t xml:space="preserve">lt 2: The EPS fallback indication is included in SIB. The detailed indication could be VoNR support indication (see details in R2-2202505) or E-UTRA frequency information (see details in R2-2202791). When EPS fallback is indicated in SIB and voice service type is indicated in Uu paging message, the idle/inactive UE can assume network triggering EPS fallback for it. </w:t>
      </w:r>
    </w:p>
    <w:p w14:paraId="353729D8" w14:textId="24446D4B" w:rsidR="00231CC3" w:rsidRPr="00ED7260" w:rsidRDefault="000F4925" w:rsidP="2C894740">
      <w:pPr>
        <w:pStyle w:val="Header"/>
        <w:spacing w:afterLines="50" w:after="120"/>
        <w:rPr>
          <w:rFonts w:cs="Arial"/>
          <w:b w:val="0"/>
          <w:color w:val="4472C4" w:themeColor="accent1"/>
          <w:lang w:eastAsia="zh-CN"/>
        </w:rPr>
      </w:pPr>
      <w:r w:rsidRPr="00960D91">
        <w:rPr>
          <w:rFonts w:cs="Arial"/>
          <w:bCs/>
          <w:color w:val="4472C4" w:themeColor="accent1"/>
          <w:lang w:eastAsia="zh-CN"/>
        </w:rPr>
        <w:t>Nokia Comment</w:t>
      </w:r>
      <w:r w:rsidR="00960D91">
        <w:rPr>
          <w:rFonts w:cs="Arial"/>
          <w:bCs/>
          <w:color w:val="4472C4" w:themeColor="accent1"/>
          <w:lang w:eastAsia="zh-CN"/>
        </w:rPr>
        <w:t xml:space="preserve"> 2</w:t>
      </w:r>
      <w:r w:rsidR="00231CC3" w:rsidRPr="00960D91">
        <w:rPr>
          <w:rFonts w:cs="Arial"/>
          <w:bCs/>
          <w:color w:val="4472C4" w:themeColor="accent1"/>
          <w:lang w:eastAsia="zh-CN"/>
        </w:rPr>
        <w:t>:</w:t>
      </w:r>
      <w:r w:rsidR="00231CC3" w:rsidRPr="2C894740">
        <w:rPr>
          <w:rFonts w:cs="Arial"/>
          <w:b w:val="0"/>
          <w:color w:val="4472C4" w:themeColor="accent1"/>
          <w:lang w:eastAsia="zh-CN"/>
        </w:rPr>
        <w:t xml:space="preserve"> </w:t>
      </w:r>
      <w:r w:rsidRPr="2C894740">
        <w:rPr>
          <w:rFonts w:cs="Arial"/>
          <w:b w:val="0"/>
          <w:color w:val="4472C4" w:themeColor="accent1"/>
          <w:lang w:eastAsia="zh-CN"/>
        </w:rPr>
        <w:t xml:space="preserve">SIB messages are not secured, and hence </w:t>
      </w:r>
      <w:r w:rsidR="00231CC3" w:rsidRPr="00960D91">
        <w:rPr>
          <w:rFonts w:cs="Arial"/>
          <w:b w:val="0"/>
          <w:color w:val="0070C0"/>
          <w:lang w:eastAsia="zh-CN"/>
        </w:rPr>
        <w:t>EPS fallback indicated in SIB</w:t>
      </w:r>
      <w:r w:rsidRPr="00960D91">
        <w:rPr>
          <w:rFonts w:cs="Arial"/>
          <w:b w:val="0"/>
          <w:color w:val="0070C0"/>
          <w:lang w:eastAsia="zh-CN"/>
        </w:rPr>
        <w:t xml:space="preserve">, </w:t>
      </w:r>
      <w:r w:rsidRPr="2C894740">
        <w:rPr>
          <w:rFonts w:cs="Arial"/>
          <w:b w:val="0"/>
          <w:color w:val="4472C4" w:themeColor="accent1"/>
          <w:lang w:eastAsia="zh-CN"/>
        </w:rPr>
        <w:t xml:space="preserve">can allow a false BS to </w:t>
      </w:r>
      <w:r w:rsidR="00960D91">
        <w:rPr>
          <w:rFonts w:cs="Arial"/>
          <w:b w:val="0"/>
          <w:color w:val="4472C4" w:themeColor="accent1"/>
          <w:lang w:eastAsia="zh-CN"/>
        </w:rPr>
        <w:t xml:space="preserve">direct </w:t>
      </w:r>
      <w:r w:rsidRPr="2C894740">
        <w:rPr>
          <w:rFonts w:cs="Arial"/>
          <w:b w:val="0"/>
          <w:color w:val="4472C4" w:themeColor="accent1"/>
          <w:lang w:eastAsia="zh-CN"/>
        </w:rPr>
        <w:t>any UE</w:t>
      </w:r>
      <w:r w:rsidR="00960D91">
        <w:rPr>
          <w:rFonts w:cs="Arial"/>
          <w:b w:val="0"/>
          <w:color w:val="4472C4" w:themeColor="accent1"/>
          <w:lang w:eastAsia="zh-CN"/>
        </w:rPr>
        <w:t xml:space="preserve"> (attached to it)</w:t>
      </w:r>
      <w:r w:rsidRPr="2C894740">
        <w:rPr>
          <w:rFonts w:cs="Arial"/>
          <w:b w:val="0"/>
          <w:color w:val="4472C4" w:themeColor="accent1"/>
          <w:lang w:eastAsia="zh-CN"/>
        </w:rPr>
        <w:t xml:space="preserve"> for EPS fallback</w:t>
      </w:r>
      <w:r w:rsidR="00960D91">
        <w:rPr>
          <w:rFonts w:cs="Arial"/>
          <w:b w:val="0"/>
          <w:color w:val="4472C4" w:themeColor="accent1"/>
          <w:lang w:eastAsia="zh-CN"/>
        </w:rPr>
        <w:t xml:space="preserve"> to a desired target</w:t>
      </w:r>
      <w:r w:rsidRPr="2C894740">
        <w:rPr>
          <w:rFonts w:cs="Arial"/>
          <w:b w:val="0"/>
          <w:color w:val="4472C4" w:themeColor="accent1"/>
          <w:lang w:eastAsia="zh-CN"/>
        </w:rPr>
        <w:t>.</w:t>
      </w:r>
    </w:p>
    <w:p w14:paraId="204D00EA" w14:textId="77777777" w:rsidR="00231CC3" w:rsidRPr="00231CC3" w:rsidRDefault="00231CC3" w:rsidP="00231CC3">
      <w:pPr>
        <w:pStyle w:val="Header"/>
        <w:spacing w:afterLines="50" w:after="120"/>
        <w:rPr>
          <w:rFonts w:cs="Arial"/>
          <w:b w:val="0"/>
          <w:bCs/>
          <w:lang w:eastAsia="zh-CN"/>
        </w:rPr>
      </w:pPr>
      <w:r w:rsidRPr="00231CC3">
        <w:rPr>
          <w:rFonts w:cs="Arial"/>
          <w:b w:val="0"/>
          <w:bCs/>
          <w:lang w:eastAsia="zh-CN"/>
        </w:rPr>
        <w:t>2. MO case:</w:t>
      </w:r>
    </w:p>
    <w:p w14:paraId="4528C263" w14:textId="5BDFE76C" w:rsidR="00231CC3" w:rsidRDefault="00231CC3" w:rsidP="00231CC3">
      <w:pPr>
        <w:pStyle w:val="Header"/>
        <w:spacing w:afterLines="50" w:after="120"/>
        <w:rPr>
          <w:rFonts w:cs="Arial"/>
          <w:b w:val="0"/>
          <w:bCs/>
          <w:lang w:eastAsia="zh-CN"/>
        </w:rPr>
      </w:pPr>
      <w:r w:rsidRPr="00231CC3">
        <w:rPr>
          <w:rFonts w:cs="Arial"/>
          <w:b w:val="0"/>
          <w:bCs/>
          <w:lang w:eastAsia="zh-CN"/>
        </w:rPr>
        <w:t>The EPS fallback indication in SIB as proposed in Alt 2 can apply to MO case, i.e. when idle/inactive UE initiating MO call, if EPS fallback is indicated in SIB, it goes directly to E-UTRA for connection establishment.</w:t>
      </w:r>
    </w:p>
    <w:p w14:paraId="7B28B90D" w14:textId="47DDAA59" w:rsidR="00B327CA" w:rsidRPr="00B327CA" w:rsidRDefault="00B327CA" w:rsidP="00231CC3">
      <w:pPr>
        <w:pStyle w:val="Header"/>
        <w:spacing w:afterLines="50" w:after="120"/>
        <w:rPr>
          <w:rFonts w:cs="Arial"/>
          <w:b w:val="0"/>
          <w:color w:val="4472C4" w:themeColor="accent1"/>
          <w:lang w:eastAsia="zh-CN"/>
        </w:rPr>
      </w:pPr>
      <w:r w:rsidRPr="00C55656">
        <w:rPr>
          <w:rFonts w:cs="Arial"/>
          <w:bCs/>
          <w:color w:val="4472C4" w:themeColor="accent1"/>
          <w:lang w:eastAsia="zh-CN"/>
        </w:rPr>
        <w:t>Nokia Comment 3</w:t>
      </w:r>
      <w:r w:rsidRPr="00B327CA">
        <w:rPr>
          <w:rFonts w:cs="Arial"/>
          <w:b w:val="0"/>
          <w:color w:val="4472C4" w:themeColor="accent1"/>
          <w:lang w:eastAsia="zh-CN"/>
        </w:rPr>
        <w:t>: Similar to Alt2, Alt1 is also not secure, and can be used by false base station to redirect the UE to any desired target BS.</w:t>
      </w:r>
    </w:p>
    <w:p w14:paraId="6B46B3C1" w14:textId="72767617" w:rsidR="00581EBA" w:rsidRDefault="00BA4E55">
      <w:pPr>
        <w:pStyle w:val="Heading1"/>
        <w:rPr>
          <w:szCs w:val="36"/>
        </w:rPr>
      </w:pPr>
      <w:r>
        <w:rPr>
          <w:szCs w:val="36"/>
        </w:rPr>
        <w:t>3</w:t>
      </w:r>
      <w:r>
        <w:rPr>
          <w:szCs w:val="36"/>
        </w:rPr>
        <w:tab/>
      </w:r>
      <w:r w:rsidR="008C7AF1">
        <w:rPr>
          <w:szCs w:val="36"/>
        </w:rPr>
        <w:t>Conclusions and proposals</w:t>
      </w:r>
    </w:p>
    <w:p w14:paraId="37FAD888" w14:textId="1C882631" w:rsidR="00F62D9E" w:rsidRPr="00F62D9E" w:rsidRDefault="00F62D9E" w:rsidP="00F62D9E">
      <w:pPr>
        <w:pStyle w:val="Header"/>
        <w:spacing w:afterLines="50" w:after="120"/>
        <w:rPr>
          <w:rFonts w:cs="Arial"/>
          <w:color w:val="4472C4" w:themeColor="accent1"/>
          <w:lang w:eastAsia="zh-CN"/>
        </w:rPr>
      </w:pPr>
      <w:r w:rsidRPr="00F62D9E">
        <w:rPr>
          <w:rFonts w:cs="Arial"/>
          <w:color w:val="4472C4" w:themeColor="accent1"/>
          <w:lang w:eastAsia="zh-CN"/>
        </w:rPr>
        <w:t>Proposal:</w:t>
      </w:r>
    </w:p>
    <w:p w14:paraId="2E2DE27E" w14:textId="48524059" w:rsidR="00F62D9E" w:rsidRDefault="00F62D9E" w:rsidP="00F62D9E">
      <w:pPr>
        <w:pStyle w:val="Header"/>
        <w:spacing w:afterLines="50" w:after="120"/>
        <w:rPr>
          <w:rFonts w:cs="Arial"/>
          <w:b w:val="0"/>
          <w:bCs/>
          <w:color w:val="4472C4" w:themeColor="accent1"/>
          <w:lang w:eastAsia="zh-CN"/>
        </w:rPr>
      </w:pPr>
      <w:r>
        <w:rPr>
          <w:rFonts w:cs="Arial"/>
          <w:b w:val="0"/>
          <w:bCs/>
          <w:color w:val="4472C4" w:themeColor="accent1"/>
          <w:lang w:eastAsia="zh-CN"/>
        </w:rPr>
        <w:t>SA3 should respond to RAN2 as follows:</w:t>
      </w:r>
    </w:p>
    <w:p w14:paraId="7BF18AD9" w14:textId="21F47357" w:rsidR="00F62D9E" w:rsidRDefault="00F62D9E" w:rsidP="00F62D9E">
      <w:pPr>
        <w:pStyle w:val="Header"/>
        <w:spacing w:afterLines="50" w:after="120"/>
        <w:rPr>
          <w:rFonts w:cs="Arial"/>
          <w:b w:val="0"/>
          <w:bCs/>
          <w:color w:val="4472C4" w:themeColor="accent1"/>
          <w:lang w:eastAsia="zh-CN"/>
        </w:rPr>
      </w:pPr>
      <w:r>
        <w:rPr>
          <w:rFonts w:cs="Arial"/>
          <w:b w:val="0"/>
          <w:bCs/>
          <w:color w:val="4472C4" w:themeColor="accent1"/>
          <w:lang w:eastAsia="zh-CN"/>
        </w:rPr>
        <w:t>SA3 suggests to consider enhancements in Alt1, by using a mechanism that can secure such EPS fallback related paging messages. This can be possibly done by re-using some aspects of NAS security context establishment. This can still reduce the EPS fallback time, while ensuring that such a paging message cannot be misused by a FBS.</w:t>
      </w:r>
    </w:p>
    <w:p w14:paraId="39F9A354" w14:textId="171E8FB0" w:rsidR="00B303F4" w:rsidRDefault="00B303F4" w:rsidP="00F62D9E">
      <w:pPr>
        <w:pStyle w:val="Header"/>
        <w:spacing w:afterLines="50" w:after="120"/>
        <w:rPr>
          <w:rFonts w:cs="Arial"/>
          <w:b w:val="0"/>
          <w:bCs/>
          <w:color w:val="4472C4" w:themeColor="accent1"/>
          <w:lang w:eastAsia="zh-CN"/>
        </w:rPr>
      </w:pPr>
      <w:r>
        <w:rPr>
          <w:rFonts w:cs="Arial"/>
          <w:b w:val="0"/>
          <w:bCs/>
          <w:color w:val="4472C4" w:themeColor="accent1"/>
          <w:lang w:eastAsia="zh-CN"/>
        </w:rPr>
        <w:t>Also, SA3 can internally work towards coming up with a secure solution for to reduce the time required for EPS fallback.</w:t>
      </w:r>
    </w:p>
    <w:p w14:paraId="5CC2206F" w14:textId="58CC0361" w:rsidR="00ED7260" w:rsidRPr="00ED7260" w:rsidRDefault="00ED7260" w:rsidP="00ED7260">
      <w:pPr>
        <w:rPr>
          <w:rFonts w:ascii="Arial" w:hAnsi="Arial" w:cs="Arial"/>
        </w:rPr>
      </w:pPr>
    </w:p>
    <w:p w14:paraId="29E034CD" w14:textId="5F02B21C" w:rsidR="00581EBA" w:rsidRDefault="00581EBA" w:rsidP="00ED7260">
      <w:pPr>
        <w:tabs>
          <w:tab w:val="left" w:pos="5103"/>
        </w:tabs>
        <w:spacing w:after="120"/>
        <w:ind w:left="2268" w:hanging="2268"/>
        <w:rPr>
          <w:rFonts w:ascii="Arial" w:hAnsi="Arial" w:cs="Arial"/>
          <w:bCs/>
        </w:rPr>
      </w:pPr>
    </w:p>
    <w:sectPr w:rsidR="00581EBA">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2569B" w14:textId="77777777" w:rsidR="00B00ECF" w:rsidRDefault="00B00ECF" w:rsidP="002962D0">
      <w:pPr>
        <w:spacing w:after="0"/>
      </w:pPr>
      <w:r>
        <w:separator/>
      </w:r>
    </w:p>
  </w:endnote>
  <w:endnote w:type="continuationSeparator" w:id="0">
    <w:p w14:paraId="3A0AE80C" w14:textId="77777777" w:rsidR="00B00ECF" w:rsidRDefault="00B00ECF" w:rsidP="002962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C87F3A" w14:textId="77777777" w:rsidR="00B00ECF" w:rsidRDefault="00B00ECF" w:rsidP="002962D0">
      <w:pPr>
        <w:spacing w:after="0"/>
      </w:pPr>
      <w:r>
        <w:separator/>
      </w:r>
    </w:p>
  </w:footnote>
  <w:footnote w:type="continuationSeparator" w:id="0">
    <w:p w14:paraId="12F7A3EB" w14:textId="77777777" w:rsidR="00B00ECF" w:rsidRDefault="00B00ECF" w:rsidP="002962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1BC61FB1"/>
    <w:multiLevelType w:val="multilevel"/>
    <w:tmpl w:val="1BC61FB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4ADE727A"/>
    <w:multiLevelType w:val="multilevel"/>
    <w:tmpl w:val="4ADE7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5"/>
  </w:num>
  <w:num w:numId="2">
    <w:abstractNumId w:val="2"/>
  </w:num>
  <w:num w:numId="3">
    <w:abstractNumId w:val="4"/>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E0NDE1tTSwsDA1sDRT0lEKTi0uzszPAykwNKwFAIoZOKstAAAA"/>
  </w:docVars>
  <w:rsids>
    <w:rsidRoot w:val="004E3939"/>
    <w:rsid w:val="00001D21"/>
    <w:rsid w:val="00005AE5"/>
    <w:rsid w:val="0001543E"/>
    <w:rsid w:val="00017F23"/>
    <w:rsid w:val="00024524"/>
    <w:rsid w:val="000352E6"/>
    <w:rsid w:val="0003717C"/>
    <w:rsid w:val="00043C30"/>
    <w:rsid w:val="00052481"/>
    <w:rsid w:val="000527B9"/>
    <w:rsid w:val="00062AD0"/>
    <w:rsid w:val="0007558B"/>
    <w:rsid w:val="00096B6E"/>
    <w:rsid w:val="000C2B5D"/>
    <w:rsid w:val="000C33C9"/>
    <w:rsid w:val="000D5EE9"/>
    <w:rsid w:val="000E1CEC"/>
    <w:rsid w:val="000F38BD"/>
    <w:rsid w:val="000F4925"/>
    <w:rsid w:val="000F6242"/>
    <w:rsid w:val="0011169F"/>
    <w:rsid w:val="001127EF"/>
    <w:rsid w:val="00112F73"/>
    <w:rsid w:val="00115A30"/>
    <w:rsid w:val="00117E7D"/>
    <w:rsid w:val="00120989"/>
    <w:rsid w:val="00123720"/>
    <w:rsid w:val="001271EF"/>
    <w:rsid w:val="00146CBC"/>
    <w:rsid w:val="00150D3B"/>
    <w:rsid w:val="001579D3"/>
    <w:rsid w:val="0016069A"/>
    <w:rsid w:val="0016083D"/>
    <w:rsid w:val="0016312A"/>
    <w:rsid w:val="00167C9F"/>
    <w:rsid w:val="00180210"/>
    <w:rsid w:val="001826B8"/>
    <w:rsid w:val="00185F6E"/>
    <w:rsid w:val="0019657C"/>
    <w:rsid w:val="001B6922"/>
    <w:rsid w:val="001C1483"/>
    <w:rsid w:val="001C3CC1"/>
    <w:rsid w:val="001C726D"/>
    <w:rsid w:val="001D436A"/>
    <w:rsid w:val="001F5BF1"/>
    <w:rsid w:val="0020143C"/>
    <w:rsid w:val="00201A94"/>
    <w:rsid w:val="00201B24"/>
    <w:rsid w:val="00207714"/>
    <w:rsid w:val="0021390A"/>
    <w:rsid w:val="0022282F"/>
    <w:rsid w:val="00227A32"/>
    <w:rsid w:val="00231CC3"/>
    <w:rsid w:val="00240AD6"/>
    <w:rsid w:val="00246734"/>
    <w:rsid w:val="0025450E"/>
    <w:rsid w:val="00266D39"/>
    <w:rsid w:val="0028428D"/>
    <w:rsid w:val="00290554"/>
    <w:rsid w:val="002962D0"/>
    <w:rsid w:val="002A6E64"/>
    <w:rsid w:val="002B3F4A"/>
    <w:rsid w:val="002D55D0"/>
    <w:rsid w:val="002F1940"/>
    <w:rsid w:val="002F4426"/>
    <w:rsid w:val="00324EFA"/>
    <w:rsid w:val="00344906"/>
    <w:rsid w:val="00344CD0"/>
    <w:rsid w:val="00367649"/>
    <w:rsid w:val="003705C7"/>
    <w:rsid w:val="00373E63"/>
    <w:rsid w:val="00383545"/>
    <w:rsid w:val="00383BC8"/>
    <w:rsid w:val="003915FF"/>
    <w:rsid w:val="003A069D"/>
    <w:rsid w:val="003D5B6A"/>
    <w:rsid w:val="003D6B17"/>
    <w:rsid w:val="003F15ED"/>
    <w:rsid w:val="003F6A68"/>
    <w:rsid w:val="004010C7"/>
    <w:rsid w:val="004127BA"/>
    <w:rsid w:val="004168B0"/>
    <w:rsid w:val="00433500"/>
    <w:rsid w:val="00433F71"/>
    <w:rsid w:val="0044584A"/>
    <w:rsid w:val="004636E3"/>
    <w:rsid w:val="0046511B"/>
    <w:rsid w:val="004668E1"/>
    <w:rsid w:val="004671EB"/>
    <w:rsid w:val="00467A86"/>
    <w:rsid w:val="00467F13"/>
    <w:rsid w:val="00472B6D"/>
    <w:rsid w:val="0047562D"/>
    <w:rsid w:val="00477CA3"/>
    <w:rsid w:val="00482C4C"/>
    <w:rsid w:val="004840C4"/>
    <w:rsid w:val="00485D75"/>
    <w:rsid w:val="0048702A"/>
    <w:rsid w:val="004956D0"/>
    <w:rsid w:val="004A45F2"/>
    <w:rsid w:val="004C1A45"/>
    <w:rsid w:val="004C3DE8"/>
    <w:rsid w:val="004C5EE3"/>
    <w:rsid w:val="004D41FC"/>
    <w:rsid w:val="004D4857"/>
    <w:rsid w:val="004D6A5A"/>
    <w:rsid w:val="004D7643"/>
    <w:rsid w:val="004E2990"/>
    <w:rsid w:val="004E3939"/>
    <w:rsid w:val="004F38C5"/>
    <w:rsid w:val="00500A30"/>
    <w:rsid w:val="00511183"/>
    <w:rsid w:val="00540930"/>
    <w:rsid w:val="00554B69"/>
    <w:rsid w:val="005604CD"/>
    <w:rsid w:val="0056562F"/>
    <w:rsid w:val="00565C42"/>
    <w:rsid w:val="00565C53"/>
    <w:rsid w:val="00567612"/>
    <w:rsid w:val="00574C5C"/>
    <w:rsid w:val="00581EBA"/>
    <w:rsid w:val="005828B2"/>
    <w:rsid w:val="005B1D1B"/>
    <w:rsid w:val="005B229B"/>
    <w:rsid w:val="005D60AB"/>
    <w:rsid w:val="005D6658"/>
    <w:rsid w:val="005D7D8B"/>
    <w:rsid w:val="005E0E15"/>
    <w:rsid w:val="005E4684"/>
    <w:rsid w:val="005F43B8"/>
    <w:rsid w:val="005F5039"/>
    <w:rsid w:val="0060467D"/>
    <w:rsid w:val="006142FD"/>
    <w:rsid w:val="00623521"/>
    <w:rsid w:val="0062790C"/>
    <w:rsid w:val="0063198B"/>
    <w:rsid w:val="006342EE"/>
    <w:rsid w:val="0063581A"/>
    <w:rsid w:val="00657676"/>
    <w:rsid w:val="00661DF1"/>
    <w:rsid w:val="00664AE0"/>
    <w:rsid w:val="006679D5"/>
    <w:rsid w:val="006742AF"/>
    <w:rsid w:val="006763F7"/>
    <w:rsid w:val="00692D45"/>
    <w:rsid w:val="00694C3F"/>
    <w:rsid w:val="006A0B0A"/>
    <w:rsid w:val="006A6415"/>
    <w:rsid w:val="006B06BC"/>
    <w:rsid w:val="006B70B6"/>
    <w:rsid w:val="006D08A6"/>
    <w:rsid w:val="006E2250"/>
    <w:rsid w:val="006E3EB7"/>
    <w:rsid w:val="006F02AB"/>
    <w:rsid w:val="006F0D1E"/>
    <w:rsid w:val="007040FF"/>
    <w:rsid w:val="007054E2"/>
    <w:rsid w:val="00717A41"/>
    <w:rsid w:val="00723B92"/>
    <w:rsid w:val="00736100"/>
    <w:rsid w:val="007531DC"/>
    <w:rsid w:val="00753F87"/>
    <w:rsid w:val="00757220"/>
    <w:rsid w:val="00763738"/>
    <w:rsid w:val="00773449"/>
    <w:rsid w:val="00773D07"/>
    <w:rsid w:val="00774563"/>
    <w:rsid w:val="0077792A"/>
    <w:rsid w:val="00796920"/>
    <w:rsid w:val="007A5D2C"/>
    <w:rsid w:val="007B02DD"/>
    <w:rsid w:val="007B6CC0"/>
    <w:rsid w:val="007D0284"/>
    <w:rsid w:val="007E0C59"/>
    <w:rsid w:val="007F47EA"/>
    <w:rsid w:val="007F4F92"/>
    <w:rsid w:val="00800891"/>
    <w:rsid w:val="00800D0C"/>
    <w:rsid w:val="00803718"/>
    <w:rsid w:val="00817208"/>
    <w:rsid w:val="00823C41"/>
    <w:rsid w:val="008243CC"/>
    <w:rsid w:val="00827504"/>
    <w:rsid w:val="00835053"/>
    <w:rsid w:val="00844F82"/>
    <w:rsid w:val="008471BA"/>
    <w:rsid w:val="00855BF0"/>
    <w:rsid w:val="00855C94"/>
    <w:rsid w:val="00856962"/>
    <w:rsid w:val="00865DE8"/>
    <w:rsid w:val="0087179E"/>
    <w:rsid w:val="008736EA"/>
    <w:rsid w:val="00873E73"/>
    <w:rsid w:val="0087461E"/>
    <w:rsid w:val="008876BA"/>
    <w:rsid w:val="008A2446"/>
    <w:rsid w:val="008A2906"/>
    <w:rsid w:val="008A69DB"/>
    <w:rsid w:val="008A7D28"/>
    <w:rsid w:val="008B345A"/>
    <w:rsid w:val="008C5CB7"/>
    <w:rsid w:val="008C5E10"/>
    <w:rsid w:val="008C7AF1"/>
    <w:rsid w:val="008D772F"/>
    <w:rsid w:val="008E77E4"/>
    <w:rsid w:val="008F3038"/>
    <w:rsid w:val="009016FE"/>
    <w:rsid w:val="009260C9"/>
    <w:rsid w:val="0093510D"/>
    <w:rsid w:val="00940643"/>
    <w:rsid w:val="009413B4"/>
    <w:rsid w:val="009515EE"/>
    <w:rsid w:val="00956F40"/>
    <w:rsid w:val="00957B03"/>
    <w:rsid w:val="00960D91"/>
    <w:rsid w:val="00966940"/>
    <w:rsid w:val="009721CD"/>
    <w:rsid w:val="00983EF9"/>
    <w:rsid w:val="009862E1"/>
    <w:rsid w:val="00990F8D"/>
    <w:rsid w:val="0099764C"/>
    <w:rsid w:val="009B5E9C"/>
    <w:rsid w:val="009B6632"/>
    <w:rsid w:val="009D2C30"/>
    <w:rsid w:val="009D597C"/>
    <w:rsid w:val="009E3456"/>
    <w:rsid w:val="009E4EF0"/>
    <w:rsid w:val="00A01538"/>
    <w:rsid w:val="00A23801"/>
    <w:rsid w:val="00A31262"/>
    <w:rsid w:val="00A36534"/>
    <w:rsid w:val="00A42638"/>
    <w:rsid w:val="00A51D6E"/>
    <w:rsid w:val="00A54619"/>
    <w:rsid w:val="00A54D4D"/>
    <w:rsid w:val="00A550B4"/>
    <w:rsid w:val="00A65AEA"/>
    <w:rsid w:val="00A725B1"/>
    <w:rsid w:val="00A72A2E"/>
    <w:rsid w:val="00A7722A"/>
    <w:rsid w:val="00A80D2C"/>
    <w:rsid w:val="00A92389"/>
    <w:rsid w:val="00AB5904"/>
    <w:rsid w:val="00AC5B5F"/>
    <w:rsid w:val="00AD1CF3"/>
    <w:rsid w:val="00AF01FF"/>
    <w:rsid w:val="00AF0F42"/>
    <w:rsid w:val="00AF4BD7"/>
    <w:rsid w:val="00AF5887"/>
    <w:rsid w:val="00B00ECF"/>
    <w:rsid w:val="00B12C06"/>
    <w:rsid w:val="00B20A91"/>
    <w:rsid w:val="00B214D5"/>
    <w:rsid w:val="00B303F4"/>
    <w:rsid w:val="00B327CA"/>
    <w:rsid w:val="00B4232B"/>
    <w:rsid w:val="00B4494A"/>
    <w:rsid w:val="00B5227C"/>
    <w:rsid w:val="00B5409F"/>
    <w:rsid w:val="00B752BD"/>
    <w:rsid w:val="00B766FD"/>
    <w:rsid w:val="00B82CD3"/>
    <w:rsid w:val="00B97703"/>
    <w:rsid w:val="00B97DC8"/>
    <w:rsid w:val="00BA4E55"/>
    <w:rsid w:val="00BA56F3"/>
    <w:rsid w:val="00BB2DB5"/>
    <w:rsid w:val="00BD6247"/>
    <w:rsid w:val="00BF18B4"/>
    <w:rsid w:val="00BF691D"/>
    <w:rsid w:val="00C005C4"/>
    <w:rsid w:val="00C01537"/>
    <w:rsid w:val="00C0315F"/>
    <w:rsid w:val="00C03233"/>
    <w:rsid w:val="00C076CB"/>
    <w:rsid w:val="00C15949"/>
    <w:rsid w:val="00C15EC8"/>
    <w:rsid w:val="00C24EE1"/>
    <w:rsid w:val="00C35E8B"/>
    <w:rsid w:val="00C53657"/>
    <w:rsid w:val="00C55656"/>
    <w:rsid w:val="00C564BA"/>
    <w:rsid w:val="00C622EA"/>
    <w:rsid w:val="00C63088"/>
    <w:rsid w:val="00C82985"/>
    <w:rsid w:val="00C914A2"/>
    <w:rsid w:val="00C9494D"/>
    <w:rsid w:val="00C95CE0"/>
    <w:rsid w:val="00CB2C05"/>
    <w:rsid w:val="00CB3184"/>
    <w:rsid w:val="00CC189D"/>
    <w:rsid w:val="00CF2F10"/>
    <w:rsid w:val="00D154CC"/>
    <w:rsid w:val="00D352D0"/>
    <w:rsid w:val="00D410A4"/>
    <w:rsid w:val="00D456C1"/>
    <w:rsid w:val="00D50C0D"/>
    <w:rsid w:val="00D52F0F"/>
    <w:rsid w:val="00D80776"/>
    <w:rsid w:val="00D80EC1"/>
    <w:rsid w:val="00D81E2C"/>
    <w:rsid w:val="00D842D0"/>
    <w:rsid w:val="00DA08A4"/>
    <w:rsid w:val="00DA2B03"/>
    <w:rsid w:val="00DA6369"/>
    <w:rsid w:val="00DB5D4E"/>
    <w:rsid w:val="00DC5C92"/>
    <w:rsid w:val="00DD077D"/>
    <w:rsid w:val="00DE5BC7"/>
    <w:rsid w:val="00DF11C9"/>
    <w:rsid w:val="00DF46B5"/>
    <w:rsid w:val="00DF71E1"/>
    <w:rsid w:val="00E047C0"/>
    <w:rsid w:val="00E053E7"/>
    <w:rsid w:val="00E151D7"/>
    <w:rsid w:val="00E15601"/>
    <w:rsid w:val="00E16156"/>
    <w:rsid w:val="00E200CE"/>
    <w:rsid w:val="00E26F4F"/>
    <w:rsid w:val="00E37194"/>
    <w:rsid w:val="00E46ADC"/>
    <w:rsid w:val="00E54B6D"/>
    <w:rsid w:val="00E55881"/>
    <w:rsid w:val="00E6399F"/>
    <w:rsid w:val="00E70734"/>
    <w:rsid w:val="00E73CE4"/>
    <w:rsid w:val="00E7706A"/>
    <w:rsid w:val="00E80987"/>
    <w:rsid w:val="00E8227F"/>
    <w:rsid w:val="00E9186B"/>
    <w:rsid w:val="00E9269A"/>
    <w:rsid w:val="00EA6AF8"/>
    <w:rsid w:val="00EB14D0"/>
    <w:rsid w:val="00EB4BA4"/>
    <w:rsid w:val="00EC7F43"/>
    <w:rsid w:val="00EC7FD6"/>
    <w:rsid w:val="00ED7260"/>
    <w:rsid w:val="00EE26AB"/>
    <w:rsid w:val="00EE42C4"/>
    <w:rsid w:val="00EF3043"/>
    <w:rsid w:val="00EF4E71"/>
    <w:rsid w:val="00F073C3"/>
    <w:rsid w:val="00F113B3"/>
    <w:rsid w:val="00F32239"/>
    <w:rsid w:val="00F327B9"/>
    <w:rsid w:val="00F40B8A"/>
    <w:rsid w:val="00F473CC"/>
    <w:rsid w:val="00F50967"/>
    <w:rsid w:val="00F5106F"/>
    <w:rsid w:val="00F61216"/>
    <w:rsid w:val="00F62D9E"/>
    <w:rsid w:val="00F675A0"/>
    <w:rsid w:val="00F86410"/>
    <w:rsid w:val="00F90E11"/>
    <w:rsid w:val="00FA4236"/>
    <w:rsid w:val="00FA580D"/>
    <w:rsid w:val="00FA6713"/>
    <w:rsid w:val="00FA6E70"/>
    <w:rsid w:val="00FB082D"/>
    <w:rsid w:val="00FB3434"/>
    <w:rsid w:val="00FD6F3D"/>
    <w:rsid w:val="00FE062F"/>
    <w:rsid w:val="00FE7DB5"/>
    <w:rsid w:val="00FF0F44"/>
    <w:rsid w:val="00FF4CE6"/>
    <w:rsid w:val="00FF5BA4"/>
    <w:rsid w:val="00FF60CB"/>
    <w:rsid w:val="0B4D7A13"/>
    <w:rsid w:val="2C894740"/>
    <w:rsid w:val="7A1A5C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79AFF4F"/>
  <w15:docId w15:val="{4FC64C9C-87C2-4FB6-8731-C57DAC947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lsdException w:name="toc 5" w:semiHidden="1" w:uiPriority="0"/>
    <w:lsdException w:name="toc 6" w:semiHidden="1" w:uiPriority="0"/>
    <w:lsdException w:name="toc 7" w:semiHidden="1" w:uiPriority="0"/>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qFormat="1"/>
    <w:lsdException w:name="List Number" w:semiHidden="1" w:uiPriority="0" w:qFormat="1"/>
    <w:lsdException w:name="List 2" w:semiHidden="1" w:uiPriority="0"/>
    <w:lsdException w:name="List 3" w:semiHidden="1" w:uiPriority="0"/>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776"/>
    <w:pPr>
      <w:overflowPunct w:val="0"/>
      <w:autoSpaceDE w:val="0"/>
      <w:autoSpaceDN w:val="0"/>
      <w:adjustRightInd w:val="0"/>
      <w:spacing w:after="180" w:line="240" w:lineRule="auto"/>
      <w:textAlignment w:val="baseline"/>
    </w:pPr>
    <w:rPr>
      <w:rFonts w:eastAsia="Times New Roman"/>
      <w:lang w:val="en-GB" w:eastAsia="en-US"/>
    </w:rPr>
  </w:style>
  <w:style w:type="paragraph" w:styleId="Heading1">
    <w:name w:val="heading 1"/>
    <w:next w:val="Normal"/>
    <w:qFormat/>
    <w:rsid w:val="00D8077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D80776"/>
    <w:pPr>
      <w:pBdr>
        <w:top w:val="none" w:sz="0" w:space="0" w:color="auto"/>
      </w:pBdr>
      <w:spacing w:before="180"/>
      <w:outlineLvl w:val="1"/>
    </w:pPr>
    <w:rPr>
      <w:sz w:val="32"/>
    </w:rPr>
  </w:style>
  <w:style w:type="paragraph" w:styleId="Heading3">
    <w:name w:val="heading 3"/>
    <w:basedOn w:val="Heading2"/>
    <w:next w:val="Normal"/>
    <w:qFormat/>
    <w:rsid w:val="00D80776"/>
    <w:pPr>
      <w:spacing w:before="120"/>
      <w:outlineLvl w:val="2"/>
    </w:pPr>
    <w:rPr>
      <w:sz w:val="28"/>
    </w:rPr>
  </w:style>
  <w:style w:type="paragraph" w:styleId="Heading4">
    <w:name w:val="heading 4"/>
    <w:basedOn w:val="Heading3"/>
    <w:next w:val="Normal"/>
    <w:qFormat/>
    <w:rsid w:val="00D80776"/>
    <w:pPr>
      <w:ind w:left="1418" w:hanging="1418"/>
      <w:outlineLvl w:val="3"/>
    </w:pPr>
    <w:rPr>
      <w:sz w:val="24"/>
    </w:rPr>
  </w:style>
  <w:style w:type="paragraph" w:styleId="Heading5">
    <w:name w:val="heading 5"/>
    <w:basedOn w:val="Heading4"/>
    <w:next w:val="Normal"/>
    <w:qFormat/>
    <w:rsid w:val="00D80776"/>
    <w:pPr>
      <w:ind w:left="1701" w:hanging="1701"/>
      <w:outlineLvl w:val="4"/>
    </w:pPr>
    <w:rPr>
      <w:sz w:val="22"/>
    </w:rPr>
  </w:style>
  <w:style w:type="paragraph" w:styleId="Heading6">
    <w:name w:val="heading 6"/>
    <w:basedOn w:val="H6"/>
    <w:next w:val="Normal"/>
    <w:qFormat/>
    <w:rsid w:val="00D80776"/>
    <w:pPr>
      <w:outlineLvl w:val="5"/>
    </w:pPr>
  </w:style>
  <w:style w:type="paragraph" w:styleId="Heading7">
    <w:name w:val="heading 7"/>
    <w:basedOn w:val="H6"/>
    <w:next w:val="Normal"/>
    <w:qFormat/>
    <w:rsid w:val="00D80776"/>
    <w:pPr>
      <w:outlineLvl w:val="6"/>
    </w:pPr>
  </w:style>
  <w:style w:type="paragraph" w:styleId="Heading8">
    <w:name w:val="heading 8"/>
    <w:basedOn w:val="Heading1"/>
    <w:next w:val="Normal"/>
    <w:qFormat/>
    <w:rsid w:val="00D80776"/>
    <w:pPr>
      <w:ind w:left="0" w:firstLine="0"/>
      <w:outlineLvl w:val="7"/>
    </w:pPr>
  </w:style>
  <w:style w:type="paragraph" w:styleId="Heading9">
    <w:name w:val="heading 9"/>
    <w:basedOn w:val="Heading8"/>
    <w:next w:val="Normal"/>
    <w:qFormat/>
    <w:rsid w:val="00D807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0776"/>
    <w:pPr>
      <w:ind w:left="1985" w:hanging="1985"/>
      <w:outlineLvl w:val="9"/>
    </w:pPr>
    <w:rPr>
      <w:sz w:val="20"/>
    </w:rPr>
  </w:style>
  <w:style w:type="paragraph" w:styleId="List3">
    <w:name w:val="List 3"/>
    <w:basedOn w:val="List2"/>
    <w:semiHidden/>
    <w:rsid w:val="00D80776"/>
    <w:pPr>
      <w:ind w:left="1135"/>
    </w:pPr>
  </w:style>
  <w:style w:type="paragraph" w:styleId="List2">
    <w:name w:val="List 2"/>
    <w:basedOn w:val="List"/>
    <w:semiHidden/>
    <w:rsid w:val="00D80776"/>
    <w:pPr>
      <w:ind w:left="851"/>
    </w:pPr>
  </w:style>
  <w:style w:type="paragraph" w:styleId="List">
    <w:name w:val="List"/>
    <w:basedOn w:val="Normal"/>
    <w:semiHidden/>
    <w:rsid w:val="00D80776"/>
    <w:pPr>
      <w:ind w:left="568" w:hanging="284"/>
    </w:pPr>
  </w:style>
  <w:style w:type="paragraph" w:styleId="TOC7">
    <w:name w:val="toc 7"/>
    <w:basedOn w:val="TOC6"/>
    <w:next w:val="Normal"/>
    <w:semiHidden/>
    <w:rsid w:val="00D80776"/>
    <w:pPr>
      <w:ind w:left="2268" w:hanging="2268"/>
    </w:pPr>
  </w:style>
  <w:style w:type="paragraph" w:styleId="TOC6">
    <w:name w:val="toc 6"/>
    <w:basedOn w:val="TOC5"/>
    <w:next w:val="Normal"/>
    <w:semiHidden/>
    <w:rsid w:val="00D80776"/>
    <w:pPr>
      <w:ind w:left="1985" w:hanging="1985"/>
    </w:pPr>
  </w:style>
  <w:style w:type="paragraph" w:styleId="TOC5">
    <w:name w:val="toc 5"/>
    <w:basedOn w:val="TOC4"/>
    <w:semiHidden/>
    <w:rsid w:val="00D80776"/>
    <w:pPr>
      <w:ind w:left="1701" w:hanging="1701"/>
    </w:pPr>
  </w:style>
  <w:style w:type="paragraph" w:styleId="TOC4">
    <w:name w:val="toc 4"/>
    <w:basedOn w:val="TOC3"/>
    <w:semiHidden/>
    <w:rsid w:val="00D80776"/>
    <w:pPr>
      <w:ind w:left="1418" w:hanging="1418"/>
    </w:pPr>
  </w:style>
  <w:style w:type="paragraph" w:styleId="TOC3">
    <w:name w:val="toc 3"/>
    <w:basedOn w:val="TOC2"/>
    <w:semiHidden/>
    <w:rsid w:val="00D80776"/>
    <w:pPr>
      <w:ind w:left="1134" w:hanging="1134"/>
    </w:pPr>
  </w:style>
  <w:style w:type="paragraph" w:styleId="TOC2">
    <w:name w:val="toc 2"/>
    <w:basedOn w:val="TOC1"/>
    <w:semiHidden/>
    <w:rsid w:val="00D80776"/>
    <w:pPr>
      <w:keepNext w:val="0"/>
      <w:spacing w:before="0"/>
      <w:ind w:left="851" w:hanging="851"/>
    </w:pPr>
    <w:rPr>
      <w:sz w:val="20"/>
    </w:rPr>
  </w:style>
  <w:style w:type="paragraph" w:styleId="TOC1">
    <w:name w:val="toc 1"/>
    <w:semiHidden/>
    <w:rsid w:val="00D8077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lang w:val="en-US" w:eastAsia="en-US"/>
    </w:rPr>
  </w:style>
  <w:style w:type="paragraph" w:styleId="ListNumber2">
    <w:name w:val="List Number 2"/>
    <w:basedOn w:val="ListNumber"/>
    <w:semiHidden/>
    <w:rsid w:val="00D80776"/>
    <w:pPr>
      <w:ind w:left="851"/>
    </w:pPr>
  </w:style>
  <w:style w:type="paragraph" w:styleId="ListNumber">
    <w:name w:val="List Number"/>
    <w:basedOn w:val="List"/>
    <w:semiHidden/>
    <w:rsid w:val="00D80776"/>
  </w:style>
  <w:style w:type="paragraph" w:styleId="ListBullet4">
    <w:name w:val="List Bullet 4"/>
    <w:basedOn w:val="ListBullet3"/>
    <w:semiHidden/>
    <w:rsid w:val="00D80776"/>
    <w:pPr>
      <w:ind w:left="1418"/>
    </w:pPr>
  </w:style>
  <w:style w:type="paragraph" w:styleId="ListBullet3">
    <w:name w:val="List Bullet 3"/>
    <w:basedOn w:val="ListBullet2"/>
    <w:semiHidden/>
    <w:rsid w:val="00D80776"/>
    <w:pPr>
      <w:ind w:left="1135"/>
    </w:pPr>
  </w:style>
  <w:style w:type="paragraph" w:styleId="ListBullet2">
    <w:name w:val="List Bullet 2"/>
    <w:basedOn w:val="ListBullet"/>
    <w:semiHidden/>
    <w:rsid w:val="00D80776"/>
    <w:pPr>
      <w:ind w:left="851"/>
    </w:pPr>
  </w:style>
  <w:style w:type="paragraph" w:styleId="ListBullet">
    <w:name w:val="List Bullet"/>
    <w:basedOn w:val="List"/>
    <w:semiHidden/>
    <w:rsid w:val="00D80776"/>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D80776"/>
    <w:pPr>
      <w:ind w:left="1702"/>
    </w:pPr>
  </w:style>
  <w:style w:type="paragraph" w:styleId="TOC8">
    <w:name w:val="toc 8"/>
    <w:basedOn w:val="TOC1"/>
    <w:semiHidden/>
    <w:rsid w:val="00D80776"/>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D80776"/>
    <w:pPr>
      <w:jc w:val="center"/>
    </w:pPr>
    <w:rPr>
      <w:i/>
    </w:rPr>
  </w:style>
  <w:style w:type="paragraph" w:styleId="Header">
    <w:name w:val="header"/>
    <w:link w:val="HeaderChar"/>
    <w:rsid w:val="00D80776"/>
    <w:pPr>
      <w:widowControl w:val="0"/>
      <w:overflowPunct w:val="0"/>
      <w:autoSpaceDE w:val="0"/>
      <w:autoSpaceDN w:val="0"/>
      <w:adjustRightInd w:val="0"/>
      <w:spacing w:after="0" w:line="240" w:lineRule="auto"/>
      <w:textAlignment w:val="baseline"/>
    </w:pPr>
    <w:rPr>
      <w:rFonts w:ascii="Arial" w:eastAsia="Times New Roman" w:hAnsi="Arial"/>
      <w:b/>
      <w:noProof/>
      <w:sz w:val="18"/>
      <w:lang w:val="en-US" w:eastAsia="en-US"/>
    </w:rPr>
  </w:style>
  <w:style w:type="paragraph" w:styleId="FootnoteText">
    <w:name w:val="footnote text"/>
    <w:basedOn w:val="Normal"/>
    <w:link w:val="FootnoteTextChar"/>
    <w:semiHidden/>
    <w:rsid w:val="00D80776"/>
    <w:pPr>
      <w:keepLines/>
      <w:spacing w:after="0"/>
      <w:ind w:left="454" w:hanging="454"/>
    </w:pPr>
    <w:rPr>
      <w:sz w:val="16"/>
    </w:rPr>
  </w:style>
  <w:style w:type="paragraph" w:styleId="List5">
    <w:name w:val="List 5"/>
    <w:basedOn w:val="List4"/>
    <w:semiHidden/>
    <w:rsid w:val="00D80776"/>
    <w:pPr>
      <w:ind w:left="1702"/>
    </w:pPr>
  </w:style>
  <w:style w:type="paragraph" w:styleId="List4">
    <w:name w:val="List 4"/>
    <w:basedOn w:val="List3"/>
    <w:semiHidden/>
    <w:rsid w:val="00D80776"/>
    <w:pPr>
      <w:ind w:left="1418"/>
    </w:pPr>
  </w:style>
  <w:style w:type="paragraph" w:styleId="TOC9">
    <w:name w:val="toc 9"/>
    <w:basedOn w:val="TOC8"/>
    <w:semiHidden/>
    <w:rsid w:val="00D80776"/>
    <w:pPr>
      <w:ind w:left="1418" w:hanging="1418"/>
    </w:pPr>
  </w:style>
  <w:style w:type="paragraph" w:styleId="Index1">
    <w:name w:val="index 1"/>
    <w:basedOn w:val="Normal"/>
    <w:semiHidden/>
    <w:rsid w:val="00D80776"/>
    <w:pPr>
      <w:keepLines/>
      <w:spacing w:after="0"/>
    </w:pPr>
  </w:style>
  <w:style w:type="paragraph" w:styleId="Index2">
    <w:name w:val="index 2"/>
    <w:basedOn w:val="Index1"/>
    <w:semiHidden/>
    <w:rsid w:val="00D80776"/>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rsid w:val="00D80776"/>
    <w:rPr>
      <w:b/>
      <w:position w:val="6"/>
      <w:sz w:val="16"/>
    </w:rPr>
  </w:style>
  <w:style w:type="paragraph" w:customStyle="1" w:styleId="B1">
    <w:name w:val="B1"/>
    <w:basedOn w:val="List"/>
    <w:rsid w:val="00D80776"/>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lang w:val="en-US" w:eastAsia="en-US"/>
    </w:rPr>
  </w:style>
  <w:style w:type="paragraph" w:customStyle="1" w:styleId="ZT">
    <w:name w:val="ZT"/>
    <w:rsid w:val="00D8077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en-US"/>
    </w:rPr>
  </w:style>
  <w:style w:type="paragraph" w:customStyle="1" w:styleId="ZH">
    <w:name w:val="ZH"/>
    <w:rsid w:val="00D8077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lang w:val="en-US" w:eastAsia="en-US"/>
    </w:rPr>
  </w:style>
  <w:style w:type="paragraph" w:customStyle="1" w:styleId="TT">
    <w:name w:val="TT"/>
    <w:basedOn w:val="Heading1"/>
    <w:next w:val="Normal"/>
    <w:rsid w:val="00D80776"/>
    <w:pPr>
      <w:outlineLvl w:val="9"/>
    </w:pPr>
  </w:style>
  <w:style w:type="character" w:customStyle="1" w:styleId="FootnoteTextChar">
    <w:name w:val="Footnote Text Char"/>
    <w:link w:val="FootnoteText"/>
    <w:semiHidden/>
    <w:qFormat/>
    <w:rPr>
      <w:rFonts w:eastAsia="Times New Roman"/>
      <w:sz w:val="16"/>
      <w:lang w:val="en-GB" w:eastAsia="en-US"/>
    </w:rPr>
  </w:style>
  <w:style w:type="paragraph" w:customStyle="1" w:styleId="TAH">
    <w:name w:val="TAH"/>
    <w:basedOn w:val="TAC"/>
    <w:rsid w:val="00D80776"/>
    <w:rPr>
      <w:b/>
    </w:rPr>
  </w:style>
  <w:style w:type="paragraph" w:customStyle="1" w:styleId="TAC">
    <w:name w:val="TAC"/>
    <w:basedOn w:val="TAL"/>
    <w:rsid w:val="00D80776"/>
    <w:pPr>
      <w:jc w:val="center"/>
    </w:pPr>
  </w:style>
  <w:style w:type="paragraph" w:customStyle="1" w:styleId="TAL">
    <w:name w:val="TAL"/>
    <w:basedOn w:val="Normal"/>
    <w:rsid w:val="00D80776"/>
    <w:pPr>
      <w:keepNext/>
      <w:keepLines/>
      <w:spacing w:after="0"/>
    </w:pPr>
    <w:rPr>
      <w:rFonts w:ascii="Arial" w:hAnsi="Arial"/>
      <w:sz w:val="18"/>
    </w:rPr>
  </w:style>
  <w:style w:type="paragraph" w:customStyle="1" w:styleId="TF">
    <w:name w:val="TF"/>
    <w:basedOn w:val="TH"/>
    <w:rsid w:val="00D80776"/>
    <w:pPr>
      <w:keepNext w:val="0"/>
      <w:spacing w:before="0" w:after="240"/>
    </w:pPr>
  </w:style>
  <w:style w:type="paragraph" w:customStyle="1" w:styleId="TH">
    <w:name w:val="TH"/>
    <w:basedOn w:val="Normal"/>
    <w:rsid w:val="00D80776"/>
    <w:pPr>
      <w:keepNext/>
      <w:keepLines/>
      <w:spacing w:before="60"/>
      <w:jc w:val="center"/>
    </w:pPr>
    <w:rPr>
      <w:rFonts w:ascii="Arial" w:hAnsi="Arial"/>
      <w:b/>
    </w:rPr>
  </w:style>
  <w:style w:type="paragraph" w:customStyle="1" w:styleId="NO">
    <w:name w:val="NO"/>
    <w:basedOn w:val="Normal"/>
    <w:rsid w:val="00D80776"/>
    <w:pPr>
      <w:keepLines/>
      <w:ind w:left="1135" w:hanging="851"/>
    </w:pPr>
  </w:style>
  <w:style w:type="paragraph" w:customStyle="1" w:styleId="EX">
    <w:name w:val="EX"/>
    <w:basedOn w:val="Normal"/>
    <w:rsid w:val="00D80776"/>
    <w:pPr>
      <w:keepLines/>
      <w:ind w:left="1702" w:hanging="1418"/>
    </w:pPr>
  </w:style>
  <w:style w:type="paragraph" w:customStyle="1" w:styleId="FP">
    <w:name w:val="FP"/>
    <w:basedOn w:val="Normal"/>
    <w:rsid w:val="00D80776"/>
    <w:pPr>
      <w:spacing w:after="0"/>
    </w:pPr>
  </w:style>
  <w:style w:type="paragraph" w:customStyle="1" w:styleId="LD">
    <w:name w:val="LD"/>
    <w:rsid w:val="00D80776"/>
    <w:pPr>
      <w:keepNext/>
      <w:keepLines/>
      <w:overflowPunct w:val="0"/>
      <w:autoSpaceDE w:val="0"/>
      <w:autoSpaceDN w:val="0"/>
      <w:adjustRightInd w:val="0"/>
      <w:spacing w:after="0" w:line="180" w:lineRule="exact"/>
      <w:textAlignment w:val="baseline"/>
    </w:pPr>
    <w:rPr>
      <w:rFonts w:ascii="Courier New" w:eastAsia="Times New Roman" w:hAnsi="Courier New"/>
      <w:noProof/>
      <w:lang w:val="en-US" w:eastAsia="en-US"/>
    </w:rPr>
  </w:style>
  <w:style w:type="paragraph" w:customStyle="1" w:styleId="NW">
    <w:name w:val="NW"/>
    <w:basedOn w:val="NO"/>
    <w:rsid w:val="00D80776"/>
    <w:pPr>
      <w:spacing w:after="0"/>
    </w:pPr>
  </w:style>
  <w:style w:type="paragraph" w:customStyle="1" w:styleId="EW">
    <w:name w:val="EW"/>
    <w:basedOn w:val="EX"/>
    <w:rsid w:val="00D80776"/>
    <w:pPr>
      <w:spacing w:after="0"/>
    </w:pPr>
  </w:style>
  <w:style w:type="paragraph" w:customStyle="1" w:styleId="EQ">
    <w:name w:val="EQ"/>
    <w:basedOn w:val="Normal"/>
    <w:next w:val="Normal"/>
    <w:rsid w:val="00D80776"/>
    <w:pPr>
      <w:keepLines/>
      <w:tabs>
        <w:tab w:val="center" w:pos="4536"/>
        <w:tab w:val="right" w:pos="9072"/>
      </w:tabs>
    </w:pPr>
    <w:rPr>
      <w:noProof/>
    </w:rPr>
  </w:style>
  <w:style w:type="paragraph" w:customStyle="1" w:styleId="NF">
    <w:name w:val="NF"/>
    <w:basedOn w:val="NO"/>
    <w:rsid w:val="00D80776"/>
    <w:pPr>
      <w:keepNext/>
      <w:spacing w:after="0"/>
    </w:pPr>
    <w:rPr>
      <w:rFonts w:ascii="Arial" w:hAnsi="Arial"/>
      <w:sz w:val="18"/>
    </w:rPr>
  </w:style>
  <w:style w:type="paragraph" w:customStyle="1" w:styleId="PL">
    <w:name w:val="PL"/>
    <w:rsid w:val="00D80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lang w:val="en-US" w:eastAsia="en-US"/>
    </w:rPr>
  </w:style>
  <w:style w:type="paragraph" w:customStyle="1" w:styleId="TAR">
    <w:name w:val="TAR"/>
    <w:basedOn w:val="TAL"/>
    <w:rsid w:val="00D80776"/>
    <w:pPr>
      <w:jc w:val="right"/>
    </w:pPr>
  </w:style>
  <w:style w:type="paragraph" w:customStyle="1" w:styleId="TAN">
    <w:name w:val="TAN"/>
    <w:basedOn w:val="TAL"/>
    <w:rsid w:val="00D80776"/>
    <w:pPr>
      <w:ind w:left="851" w:hanging="851"/>
    </w:pPr>
  </w:style>
  <w:style w:type="paragraph" w:customStyle="1" w:styleId="ZA">
    <w:name w:val="ZA"/>
    <w:rsid w:val="00D8077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lang w:val="en-US" w:eastAsia="en-US"/>
    </w:rPr>
  </w:style>
  <w:style w:type="paragraph" w:customStyle="1" w:styleId="ZB">
    <w:name w:val="ZB"/>
    <w:rsid w:val="00D8077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lang w:val="en-US" w:eastAsia="en-US"/>
    </w:rPr>
  </w:style>
  <w:style w:type="paragraph" w:customStyle="1" w:styleId="ZD">
    <w:name w:val="ZD"/>
    <w:rsid w:val="00D8077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lang w:val="en-US" w:eastAsia="en-US"/>
    </w:rPr>
  </w:style>
  <w:style w:type="paragraph" w:customStyle="1" w:styleId="ZU">
    <w:name w:val="ZU"/>
    <w:rsid w:val="00D8077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lang w:val="en-US" w:eastAsia="en-US"/>
    </w:rPr>
  </w:style>
  <w:style w:type="paragraph" w:customStyle="1" w:styleId="ZV">
    <w:name w:val="ZV"/>
    <w:basedOn w:val="ZU"/>
    <w:rsid w:val="00D80776"/>
    <w:pPr>
      <w:framePr w:wrap="notBeside" w:y="16161"/>
    </w:pPr>
  </w:style>
  <w:style w:type="character" w:customStyle="1" w:styleId="ZGSM">
    <w:name w:val="ZGSM"/>
    <w:rsid w:val="00D80776"/>
  </w:style>
  <w:style w:type="paragraph" w:customStyle="1" w:styleId="ZG">
    <w:name w:val="ZG"/>
    <w:rsid w:val="00D8077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lang w:val="en-US" w:eastAsia="en-US"/>
    </w:rPr>
  </w:style>
  <w:style w:type="paragraph" w:customStyle="1" w:styleId="EditorsNote">
    <w:name w:val="Editor's Note"/>
    <w:basedOn w:val="NO"/>
    <w:rsid w:val="00D80776"/>
    <w:rPr>
      <w:color w:val="FF0000"/>
    </w:rPr>
  </w:style>
  <w:style w:type="paragraph" w:customStyle="1" w:styleId="B2">
    <w:name w:val="B2"/>
    <w:basedOn w:val="List2"/>
    <w:rsid w:val="00D80776"/>
  </w:style>
  <w:style w:type="paragraph" w:customStyle="1" w:styleId="B3">
    <w:name w:val="B3"/>
    <w:basedOn w:val="List3"/>
    <w:rsid w:val="00D80776"/>
  </w:style>
  <w:style w:type="paragraph" w:customStyle="1" w:styleId="B4">
    <w:name w:val="B4"/>
    <w:basedOn w:val="List4"/>
    <w:rsid w:val="00D80776"/>
  </w:style>
  <w:style w:type="paragraph" w:customStyle="1" w:styleId="B5">
    <w:name w:val="B5"/>
    <w:basedOn w:val="List5"/>
    <w:rsid w:val="00D80776"/>
  </w:style>
  <w:style w:type="paragraph" w:customStyle="1" w:styleId="ZTD">
    <w:name w:val="ZTD"/>
    <w:basedOn w:val="ZB"/>
    <w:rsid w:val="00D80776"/>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link w:val="ListParagraph"/>
    <w:uiPriority w:val="34"/>
    <w:qFormat/>
    <w:locked/>
    <w:rPr>
      <w:rFonts w:ascii="Calibri" w:eastAsia="Calibri" w:hAnsi="Calibri"/>
      <w:sz w:val="22"/>
      <w:szCs w:val="22"/>
      <w:lang w:val="en-US" w:eastAsia="en-US"/>
    </w:rPr>
  </w:style>
  <w:style w:type="character" w:customStyle="1" w:styleId="CommentTextChar">
    <w:name w:val="Comment Text Char"/>
    <w:link w:val="CommentText"/>
    <w:semiHidden/>
    <w:qFormat/>
    <w:rPr>
      <w:rFonts w:ascii="Arial" w:hAnsi="Arial"/>
      <w:lang w:eastAsia="en-US"/>
    </w:rPr>
  </w:style>
  <w:style w:type="character" w:customStyle="1" w:styleId="CommentSubjectChar">
    <w:name w:val="Comment Subject Char"/>
    <w:link w:val="CommentSubject"/>
    <w:uiPriority w:val="99"/>
    <w:semiHidden/>
    <w:qFormat/>
    <w:rPr>
      <w:rFonts w:ascii="Arial" w:hAnsi="Arial"/>
      <w:b/>
      <w:bCs/>
      <w:lang w:eastAsia="en-US"/>
    </w:rPr>
  </w:style>
  <w:style w:type="paragraph" w:customStyle="1" w:styleId="Revision1">
    <w:name w:val="Revision1"/>
    <w:hidden/>
    <w:uiPriority w:val="99"/>
    <w:semiHidden/>
    <w:qFormat/>
    <w:rPr>
      <w:lang w:val="en-GB" w:eastAsia="en-US"/>
    </w:rPr>
  </w:style>
  <w:style w:type="paragraph" w:customStyle="1" w:styleId="Revision2">
    <w:name w:val="Revision2"/>
    <w:hidden/>
    <w:uiPriority w:val="99"/>
    <w:semiHidden/>
    <w:qFormat/>
    <w:pPr>
      <w:spacing w:after="0" w:line="240" w:lineRule="auto"/>
    </w:pPr>
    <w:rPr>
      <w:lang w:val="en-GB" w:eastAsia="en-US"/>
    </w:rPr>
  </w:style>
  <w:style w:type="character" w:styleId="UnresolvedMention">
    <w:name w:val="Unresolved Mention"/>
    <w:basedOn w:val="DefaultParagraphFont"/>
    <w:uiPriority w:val="99"/>
    <w:semiHidden/>
    <w:unhideWhenUsed/>
    <w:rsid w:val="00117E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0868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5AIRPNAIUNRU-931754773-2168</_dlc_DocId>
    <_dlc_DocIdUrl xmlns="71c5aaf6-e6ce-465b-b873-5148d2a4c105">
      <Url>https://nokia.sharepoint.com/sites/c5g/security/_layouts/15/DocIdRedir.aspx?ID=5AIRPNAIUNRU-931754773-2168</Url>
      <Description>5AIRPNAIUNRU-931754773-2168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847C6CC-A6E9-4F43-9F7C-08B1D1673D0C}">
  <ds:schemaRefs>
    <ds:schemaRef ds:uri="http://schemas.microsoft.com/sharepoint/v3/contenttype/forms"/>
  </ds:schemaRefs>
</ds:datastoreItem>
</file>

<file path=customXml/itemProps2.xml><?xml version="1.0" encoding="utf-8"?>
<ds:datastoreItem xmlns:ds="http://schemas.openxmlformats.org/officeDocument/2006/customXml" ds:itemID="{2272C44D-5259-4694-9B20-0EE8DE3C8C22}">
  <ds:schemaRefs>
    <ds:schemaRef ds:uri="http://schemas.microsoft.com/sharepoint/events"/>
  </ds:schemaRefs>
</ds:datastoreItem>
</file>

<file path=customXml/itemProps3.xml><?xml version="1.0" encoding="utf-8"?>
<ds:datastoreItem xmlns:ds="http://schemas.openxmlformats.org/officeDocument/2006/customXml" ds:itemID="{3188FEE4-148B-4AE0-86E9-0017D6554A5C}">
  <ds:schemaRefs>
    <ds:schemaRef ds:uri="http://schemas.openxmlformats.org/officeDocument/2006/bibliography"/>
  </ds:schemaRefs>
</ds:datastoreItem>
</file>

<file path=customXml/itemProps4.xml><?xml version="1.0" encoding="utf-8"?>
<ds:datastoreItem xmlns:ds="http://schemas.openxmlformats.org/officeDocument/2006/customXml" ds:itemID="{027FE707-336E-4F10-A058-AC628A4362C7}">
  <ds:schemaRefs>
    <ds:schemaRef ds:uri="http://purl.org/dc/terms/"/>
    <ds:schemaRef ds:uri="3b34c8f0-1ef5-4d1e-bb66-517ce7fe7356"/>
    <ds:schemaRef ds:uri="b48738c0-5c12-4b5a-b05a-8a6603520253"/>
    <ds:schemaRef ds:uri="http://schemas.microsoft.com/office/2006/documentManagement/types"/>
    <ds:schemaRef ds:uri="http://purl.org/dc/dcmitype/"/>
    <ds:schemaRef ds:uri="4776aa60-670e-4784-be98-c39ff3403b35"/>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71c5aaf6-e6ce-465b-b873-5148d2a4c105"/>
    <ds:schemaRef ds:uri="http://www.w3.org/XML/1998/namespace"/>
  </ds:schemaRefs>
</ds:datastoreItem>
</file>

<file path=customXml/itemProps5.xml><?xml version="1.0" encoding="utf-8"?>
<ds:datastoreItem xmlns:ds="http://schemas.openxmlformats.org/officeDocument/2006/customXml" ds:itemID="{89C91724-97BD-4E95-B4EF-5AC88E0B8650}">
  <ds:schemaRefs>
    <ds:schemaRef ds:uri="Microsoft.SharePoint.Taxonomy.ContentTypeSync"/>
  </ds:schemaRefs>
</ds:datastoreItem>
</file>

<file path=customXml/itemProps6.xml><?xml version="1.0" encoding="utf-8"?>
<ds:datastoreItem xmlns:ds="http://schemas.openxmlformats.org/officeDocument/2006/customXml" ds:itemID="{39B41F71-F52D-47F2-A1D2-B898721FD4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442</Words>
  <Characters>2189</Characters>
  <Application>Microsoft Office Word</Application>
  <DocSecurity>0</DocSecurity>
  <Lines>18</Lines>
  <Paragraphs>5</Paragraphs>
  <ScaleCrop>false</ScaleCrop>
  <Company>ETSI Sophia Antipolis</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Kolekar, Abhijeet</dc:creator>
  <cp:lastModifiedBy>Nokia-1</cp:lastModifiedBy>
  <cp:revision>29</cp:revision>
  <cp:lastPrinted>2002-04-23T16:10:00Z</cp:lastPrinted>
  <dcterms:created xsi:type="dcterms:W3CDTF">2022-04-28T09:06:00Z</dcterms:created>
  <dcterms:modified xsi:type="dcterms:W3CDTF">2022-05-09T11:59:00Z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gn-off status">
    <vt:lpwstr/>
  </property>
  <property fmtid="{D5CDD505-2E9C-101B-9397-08002B2CF9AE}" pid="3" name="ContentTypeId">
    <vt:lpwstr>0x010100DA95EA92BC8BC0428C825697CEF0A167</vt:lpwstr>
  </property>
  <property fmtid="{D5CDD505-2E9C-101B-9397-08002B2CF9AE}" pid="4" name="KSOProductBuildVer">
    <vt:lpwstr>2052-11.8.2.9022</vt:lpwstr>
  </property>
  <property fmtid="{D5CDD505-2E9C-101B-9397-08002B2CF9AE}" pid="5" name="_2015_ms_pID_725343">
    <vt:lpwstr>(2)/MDJSQSatQezOWojfN9zPLKe5gglIBGE0MUFJwvYO9iEd5oDYJ9T3h4qpSNEEctUSOEWxitT
3tqXqBjjOLLy3IEOIT7OEl+SFsHVPENGNGsFcTwRnCKInb8xc4PyqMORodc0EyapeMngYLyd
8CTnHmWZ2GGF56WsqNHS1/kC7V7rLmGkvf7F4hvBxfJ3rZW0YGKhcxZv2W9INeTOwY2iUYn8
+cbS0YJh6EwL82qHR7</vt:lpwstr>
  </property>
  <property fmtid="{D5CDD505-2E9C-101B-9397-08002B2CF9AE}" pid="6" name="_2015_ms_pID_7253431">
    <vt:lpwstr>wNip66+R+GhxDv9DlSd7nBBAywt8z6asbUEcgJ+2XB5Or0k2LFheDd
LNvQ0M1Y0x9NJ+ErOWYsK3BMcGnSYoHYYeOblQfvFxWsvRGszB2JCvZWlPqpvOIrttH3ELqo
vVm9jobrqbowjB45sixfdZ3IvLzQEi5L6QIQxSVe0aq0ud9UD9asMZC8cBpW7l7zU78=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1640336716</vt:lpwstr>
  </property>
  <property fmtid="{D5CDD505-2E9C-101B-9397-08002B2CF9AE}" pid="11" name="MSIP_Label_b1aa2129-79ec-42c0-bfac-e5b7a0374572_Enabled">
    <vt:lpwstr>true</vt:lpwstr>
  </property>
  <property fmtid="{D5CDD505-2E9C-101B-9397-08002B2CF9AE}" pid="12" name="MSIP_Label_b1aa2129-79ec-42c0-bfac-e5b7a0374572_SetDate">
    <vt:lpwstr>2022-04-28T09:15:36Z</vt:lpwstr>
  </property>
  <property fmtid="{D5CDD505-2E9C-101B-9397-08002B2CF9AE}" pid="13" name="MSIP_Label_b1aa2129-79ec-42c0-bfac-e5b7a0374572_Method">
    <vt:lpwstr>Privileged</vt:lpwstr>
  </property>
  <property fmtid="{D5CDD505-2E9C-101B-9397-08002B2CF9AE}" pid="14" name="MSIP_Label_b1aa2129-79ec-42c0-bfac-e5b7a0374572_Name">
    <vt:lpwstr>b1aa2129-79ec-42c0-bfac-e5b7a0374572</vt:lpwstr>
  </property>
  <property fmtid="{D5CDD505-2E9C-101B-9397-08002B2CF9AE}" pid="15" name="MSIP_Label_b1aa2129-79ec-42c0-bfac-e5b7a0374572_SiteId">
    <vt:lpwstr>5d471751-9675-428d-917b-70f44f9630b0</vt:lpwstr>
  </property>
  <property fmtid="{D5CDD505-2E9C-101B-9397-08002B2CF9AE}" pid="16" name="MSIP_Label_b1aa2129-79ec-42c0-bfac-e5b7a0374572_ActionId">
    <vt:lpwstr>b19af68e-3509-4d1e-aaa8-60d8a5322fdd</vt:lpwstr>
  </property>
  <property fmtid="{D5CDD505-2E9C-101B-9397-08002B2CF9AE}" pid="17" name="MSIP_Label_b1aa2129-79ec-42c0-bfac-e5b7a0374572_ContentBits">
    <vt:lpwstr>0</vt:lpwstr>
  </property>
  <property fmtid="{D5CDD505-2E9C-101B-9397-08002B2CF9AE}" pid="18" name="_dlc_DocIdItemGuid">
    <vt:lpwstr>2e66d54d-f93c-4d8b-b672-2a9f3e66c671</vt:lpwstr>
  </property>
</Properties>
</file>